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3C" w:rsidRDefault="0029513C" w:rsidP="0029513C">
      <w:pPr>
        <w:pStyle w:val="a4"/>
        <w:ind w:right="-284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</w:t>
      </w:r>
      <w:r w:rsidR="003C4995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__</w:t>
      </w:r>
      <w:bookmarkStart w:id="0" w:name="_GoBack"/>
      <w:r w:rsidR="003C4995" w:rsidRPr="003C4995">
        <w:rPr>
          <w:rFonts w:ascii="Arial" w:hAnsi="Arial" w:cs="Arial"/>
          <w:b/>
          <w:bCs/>
          <w:color w:val="auto"/>
          <w:sz w:val="24"/>
          <w:szCs w:val="24"/>
          <w:u w:val="single"/>
        </w:rPr>
        <w:t>25.04.2018</w:t>
      </w:r>
      <w:bookmarkEnd w:id="0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_ 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 w:rsidRPr="0029513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C4995">
        <w:rPr>
          <w:rFonts w:ascii="Arial" w:hAnsi="Arial" w:cs="Arial"/>
          <w:b/>
          <w:bCs/>
          <w:color w:val="auto"/>
          <w:sz w:val="24"/>
          <w:szCs w:val="24"/>
        </w:rPr>
        <w:t>_</w:t>
      </w:r>
      <w:r w:rsidR="003C4995" w:rsidRPr="003C4995">
        <w:rPr>
          <w:rFonts w:ascii="Arial" w:hAnsi="Arial" w:cs="Arial"/>
          <w:b/>
          <w:bCs/>
          <w:color w:val="auto"/>
          <w:sz w:val="24"/>
          <w:szCs w:val="24"/>
          <w:u w:val="single"/>
        </w:rPr>
        <w:t>226</w:t>
      </w:r>
      <w:r w:rsidRPr="003C4995">
        <w:rPr>
          <w:rFonts w:ascii="Arial" w:hAnsi="Arial" w:cs="Arial"/>
          <w:b/>
          <w:bCs/>
          <w:color w:val="auto"/>
          <w:sz w:val="24"/>
          <w:szCs w:val="24"/>
          <w:u w:val="single"/>
        </w:rPr>
        <w:t>_</w:t>
      </w:r>
    </w:p>
    <w:p w:rsidR="0029513C" w:rsidRDefault="0029513C" w:rsidP="0029513C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29513C" w:rsidRDefault="0029513C" w:rsidP="0029513C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29513C" w:rsidRDefault="0029513C" w:rsidP="0029513C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29513C" w:rsidRDefault="0029513C" w:rsidP="0029513C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29513C" w:rsidRDefault="0029513C" w:rsidP="0029513C">
      <w:pPr>
        <w:pStyle w:val="a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29513C" w:rsidRDefault="0029513C" w:rsidP="0029513C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</w:p>
    <w:p w:rsidR="0029513C" w:rsidRPr="002F2C66" w:rsidRDefault="0029513C" w:rsidP="002F2C66">
      <w:pPr>
        <w:pStyle w:val="a3"/>
        <w:ind w:left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ВНЕСЕНИИ ИЗМЕНЕНИЙ В МУНИЦИПАЛЬНУЮ ПРОГРАММУ «ОБЕСПЕЧЕНИЕ ДЕЯТЕЛЬНОСТИ ОСИНСКОГО МУНИЦИПАЛЬНОГО УПРАВЛЕНИЯ ОБРАЗОВАНИЯ НА 2016-2020 ГОДЫ» </w:t>
      </w:r>
    </w:p>
    <w:p w:rsidR="0029513C" w:rsidRDefault="0029513C" w:rsidP="0029513C">
      <w:pPr>
        <w:pStyle w:val="ConsNormal"/>
        <w:widowControl/>
        <w:spacing w:line="276" w:lineRule="auto"/>
        <w:ind w:firstLine="0"/>
        <w:jc w:val="left"/>
        <w:rPr>
          <w:sz w:val="24"/>
          <w:szCs w:val="24"/>
        </w:rPr>
      </w:pPr>
    </w:p>
    <w:p w:rsidR="0029513C" w:rsidRDefault="0029513C" w:rsidP="0029513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В целях приведения муниципальной программы «Обеспечение деятельности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537D66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правления образования на 2016-2020 годы», утвержденной постановлением мэра МО «</w:t>
      </w:r>
      <w:proofErr w:type="spellStart"/>
      <w:r>
        <w:rPr>
          <w:rFonts w:ascii="Arial" w:hAnsi="Arial" w:cs="Arial"/>
          <w:sz w:val="24"/>
          <w:szCs w:val="24"/>
        </w:rPr>
        <w:t>Осинский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21.10.2015 г. № 411, руководствуясь ст. 179 Бюджетного кодекса Российской Федерации, ч. 4 ст.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</w:p>
    <w:p w:rsidR="0029513C" w:rsidRDefault="0029513C" w:rsidP="002951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29513C" w:rsidRDefault="0068057B" w:rsidP="00C72E3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в м</w:t>
      </w:r>
      <w:r w:rsidR="0029513C">
        <w:rPr>
          <w:rFonts w:ascii="Arial" w:hAnsi="Arial" w:cs="Arial"/>
        </w:rPr>
        <w:t xml:space="preserve">униципальную программу </w:t>
      </w:r>
      <w:proofErr w:type="spellStart"/>
      <w:r w:rsidR="0029513C">
        <w:rPr>
          <w:rFonts w:ascii="Arial" w:hAnsi="Arial" w:cs="Arial"/>
        </w:rPr>
        <w:t>Осинского</w:t>
      </w:r>
      <w:proofErr w:type="spellEnd"/>
      <w:r w:rsidR="0029513C">
        <w:rPr>
          <w:rFonts w:ascii="Arial" w:hAnsi="Arial" w:cs="Arial"/>
        </w:rPr>
        <w:t xml:space="preserve"> района «</w:t>
      </w:r>
      <w:r>
        <w:rPr>
          <w:rFonts w:ascii="Arial" w:hAnsi="Arial" w:cs="Arial"/>
        </w:rPr>
        <w:t xml:space="preserve">Обеспечение деятельности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управления образования</w:t>
      </w:r>
      <w:r w:rsidR="0029513C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6-2020</w:t>
      </w:r>
      <w:r w:rsidR="0029513C">
        <w:rPr>
          <w:rFonts w:ascii="Arial" w:hAnsi="Arial" w:cs="Arial"/>
        </w:rPr>
        <w:t xml:space="preserve"> годы»</w:t>
      </w:r>
      <w:r>
        <w:rPr>
          <w:rFonts w:ascii="Arial" w:hAnsi="Arial" w:cs="Arial"/>
        </w:rPr>
        <w:t>:</w:t>
      </w:r>
    </w:p>
    <w:p w:rsidR="009D45DE" w:rsidRPr="00C72E3F" w:rsidRDefault="009D45DE" w:rsidP="009D45DE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9D45DE">
        <w:rPr>
          <w:rFonts w:ascii="Arial" w:hAnsi="Arial" w:cs="Arial"/>
        </w:rPr>
        <w:t xml:space="preserve">В приложение 1 к муниципальной программе «Обеспечение деятельности </w:t>
      </w:r>
      <w:proofErr w:type="spellStart"/>
      <w:r w:rsidRPr="009D45DE">
        <w:rPr>
          <w:rFonts w:ascii="Arial" w:hAnsi="Arial" w:cs="Arial"/>
        </w:rPr>
        <w:t>Осинского</w:t>
      </w:r>
      <w:proofErr w:type="spellEnd"/>
      <w:r w:rsidRPr="009D45DE">
        <w:rPr>
          <w:rFonts w:ascii="Arial" w:hAnsi="Arial" w:cs="Arial"/>
        </w:rPr>
        <w:t xml:space="preserve"> муниципального управления образования на 2016-2020 годы» цифру «7 562,90» </w:t>
      </w:r>
      <w:proofErr w:type="gramStart"/>
      <w:r w:rsidRPr="009D45DE">
        <w:rPr>
          <w:rFonts w:ascii="Arial" w:hAnsi="Arial" w:cs="Arial"/>
        </w:rPr>
        <w:t>заменить на цифру</w:t>
      </w:r>
      <w:proofErr w:type="gramEnd"/>
      <w:r w:rsidRPr="009D45DE">
        <w:rPr>
          <w:rFonts w:ascii="Arial" w:hAnsi="Arial" w:cs="Arial"/>
        </w:rPr>
        <w:t xml:space="preserve"> «7 018,60»;</w:t>
      </w:r>
    </w:p>
    <w:p w:rsidR="00C72E3F" w:rsidRPr="009D45DE" w:rsidRDefault="00C72E3F" w:rsidP="009D45DE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приложении 1 к муниципальной программе «Обеспечение деятельности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управления образования на 2016-2020 годы» цифру «20» заменить на «да</w:t>
      </w:r>
      <w:r w:rsidR="00361FCE">
        <w:rPr>
          <w:rFonts w:ascii="Arial" w:hAnsi="Arial" w:cs="Arial"/>
        </w:rPr>
        <w:t>-1/нет-0</w:t>
      </w:r>
      <w:r>
        <w:rPr>
          <w:rFonts w:ascii="Arial" w:hAnsi="Arial" w:cs="Arial"/>
        </w:rPr>
        <w:t>»;</w:t>
      </w:r>
    </w:p>
    <w:p w:rsidR="009D45DE" w:rsidRDefault="009D45DE" w:rsidP="009D45DE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3 к программе «Обеспечение деятельности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</w:t>
      </w:r>
      <w:r w:rsidR="00AC453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управлени</w:t>
      </w:r>
      <w:r w:rsidR="00AC4534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образования» изложить в новой редакции. Приложение 1.</w:t>
      </w:r>
    </w:p>
    <w:p w:rsidR="0029513C" w:rsidRPr="00C72E3F" w:rsidRDefault="0029513C" w:rsidP="00C72E3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72E3F">
        <w:rPr>
          <w:rFonts w:ascii="Arial" w:hAnsi="Arial" w:cs="Arial"/>
        </w:rPr>
        <w:t xml:space="preserve">Руководителю аппарата, начальнику отдела по обеспечению деятельности мэра </w:t>
      </w:r>
      <w:proofErr w:type="spellStart"/>
      <w:r w:rsidRPr="00C72E3F">
        <w:rPr>
          <w:rFonts w:ascii="Arial" w:hAnsi="Arial" w:cs="Arial"/>
        </w:rPr>
        <w:t>Осинского</w:t>
      </w:r>
      <w:proofErr w:type="spellEnd"/>
      <w:r w:rsidRPr="00C72E3F">
        <w:rPr>
          <w:rFonts w:ascii="Arial" w:hAnsi="Arial" w:cs="Arial"/>
        </w:rPr>
        <w:t xml:space="preserve"> муниципального района </w:t>
      </w:r>
      <w:proofErr w:type="spellStart"/>
      <w:r w:rsidRPr="00C72E3F">
        <w:rPr>
          <w:rFonts w:ascii="Arial" w:hAnsi="Arial" w:cs="Arial"/>
        </w:rPr>
        <w:t>Башиновой</w:t>
      </w:r>
      <w:proofErr w:type="spellEnd"/>
      <w:r w:rsidRPr="00C72E3F">
        <w:rPr>
          <w:rFonts w:ascii="Arial" w:hAnsi="Arial" w:cs="Arial"/>
        </w:rPr>
        <w:t xml:space="preserve"> Л.К. настоящее постановление опубликовать</w:t>
      </w:r>
      <w:r w:rsidR="00535E8C" w:rsidRPr="00C72E3F">
        <w:rPr>
          <w:rFonts w:ascii="Arial" w:hAnsi="Arial" w:cs="Arial"/>
        </w:rPr>
        <w:t xml:space="preserve"> (обнародовать)</w:t>
      </w:r>
      <w:r w:rsidRPr="00C72E3F">
        <w:rPr>
          <w:rFonts w:ascii="Arial" w:hAnsi="Arial" w:cs="Arial"/>
        </w:rPr>
        <w:t xml:space="preserve"> в </w:t>
      </w:r>
      <w:proofErr w:type="spellStart"/>
      <w:r w:rsidRPr="00C72E3F">
        <w:rPr>
          <w:rFonts w:ascii="Arial" w:hAnsi="Arial" w:cs="Arial"/>
        </w:rPr>
        <w:t>Осинской</w:t>
      </w:r>
      <w:proofErr w:type="spellEnd"/>
      <w:r w:rsidRPr="00C72E3F">
        <w:rPr>
          <w:rFonts w:ascii="Arial" w:hAnsi="Arial" w:cs="Arial"/>
        </w:rPr>
        <w:t xml:space="preserve"> районной газете «Знамя труда» и разместить на официальном сайте администрации </w:t>
      </w:r>
      <w:proofErr w:type="spellStart"/>
      <w:r w:rsidRPr="00C72E3F">
        <w:rPr>
          <w:rFonts w:ascii="Arial" w:hAnsi="Arial" w:cs="Arial"/>
        </w:rPr>
        <w:t>Осинского</w:t>
      </w:r>
      <w:proofErr w:type="spellEnd"/>
      <w:r w:rsidRPr="00C72E3F">
        <w:rPr>
          <w:rFonts w:ascii="Arial" w:hAnsi="Arial" w:cs="Arial"/>
        </w:rPr>
        <w:t xml:space="preserve"> муниципального района.</w:t>
      </w:r>
    </w:p>
    <w:p w:rsidR="0029513C" w:rsidRDefault="0029513C" w:rsidP="00C72E3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</w:t>
      </w:r>
      <w:r w:rsidR="009D45DE">
        <w:rPr>
          <w:rFonts w:ascii="Arial" w:hAnsi="Arial" w:cs="Arial"/>
        </w:rPr>
        <w:t>оставляю за собой.</w:t>
      </w:r>
    </w:p>
    <w:p w:rsidR="0029513C" w:rsidRDefault="0029513C" w:rsidP="0029513C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29513C" w:rsidRDefault="0029513C" w:rsidP="0029513C">
      <w:pPr>
        <w:pStyle w:val="a3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29513C" w:rsidRDefault="0029513C" w:rsidP="0029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29513C" w:rsidRDefault="0029513C" w:rsidP="0029513C"/>
    <w:p w:rsidR="0029513C" w:rsidRDefault="0029513C" w:rsidP="0029513C"/>
    <w:p w:rsidR="009D45DE" w:rsidRDefault="009D45DE" w:rsidP="0029513C"/>
    <w:p w:rsidR="00C72E3F" w:rsidRDefault="00C72E3F" w:rsidP="0029513C"/>
    <w:p w:rsidR="0029513C" w:rsidRDefault="0029513C" w:rsidP="0029513C"/>
    <w:p w:rsidR="0029513C" w:rsidRDefault="0029513C" w:rsidP="0029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Подготовила:                                                                                     В.П. Кузнецова</w:t>
      </w:r>
    </w:p>
    <w:p w:rsidR="0029513C" w:rsidRDefault="0029513C" w:rsidP="0029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       П.Г.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29513C" w:rsidRDefault="0029513C" w:rsidP="0029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В.Н. </w:t>
      </w:r>
      <w:proofErr w:type="spellStart"/>
      <w:r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29513C" w:rsidRDefault="0029513C" w:rsidP="0029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М.М. </w:t>
      </w:r>
      <w:proofErr w:type="spellStart"/>
      <w:r>
        <w:rPr>
          <w:rFonts w:ascii="Arial" w:hAnsi="Arial" w:cs="Arial"/>
          <w:sz w:val="24"/>
          <w:szCs w:val="24"/>
        </w:rPr>
        <w:t>Зангеева</w:t>
      </w:r>
      <w:proofErr w:type="spellEnd"/>
    </w:p>
    <w:p w:rsidR="0029513C" w:rsidRDefault="0029513C" w:rsidP="0029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М.Ю. </w:t>
      </w:r>
      <w:proofErr w:type="spellStart"/>
      <w:r>
        <w:rPr>
          <w:rFonts w:ascii="Arial" w:hAnsi="Arial" w:cs="Arial"/>
          <w:sz w:val="24"/>
          <w:szCs w:val="24"/>
        </w:rPr>
        <w:t>Бадашкеева</w:t>
      </w:r>
      <w:proofErr w:type="spellEnd"/>
    </w:p>
    <w:p w:rsidR="0029513C" w:rsidRDefault="0029513C" w:rsidP="0029513C"/>
    <w:p w:rsidR="00767D58" w:rsidRDefault="00767D58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/>
    <w:p w:rsidR="0010038E" w:rsidRDefault="0010038E">
      <w:pPr>
        <w:sectPr w:rsidR="0010038E" w:rsidSect="008A3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38E" w:rsidRPr="00582012" w:rsidRDefault="0010038E" w:rsidP="00DF3D0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5134" w:type="dxa"/>
        <w:tblLook w:val="04A0" w:firstRow="1" w:lastRow="0" w:firstColumn="1" w:lastColumn="0" w:noHBand="0" w:noVBand="1"/>
      </w:tblPr>
      <w:tblGrid>
        <w:gridCol w:w="10314"/>
        <w:gridCol w:w="4820"/>
      </w:tblGrid>
      <w:tr w:rsidR="0010038E" w:rsidRPr="00A868EC" w:rsidTr="004E426C">
        <w:tc>
          <w:tcPr>
            <w:tcW w:w="10314" w:type="dxa"/>
            <w:shd w:val="clear" w:color="auto" w:fill="auto"/>
          </w:tcPr>
          <w:p w:rsidR="0010038E" w:rsidRPr="00A868EC" w:rsidRDefault="0010038E" w:rsidP="00AC344C">
            <w:pPr>
              <w:widowControl w:val="0"/>
              <w:spacing w:after="0" w:line="240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0038E" w:rsidRPr="004E426C" w:rsidRDefault="0010038E" w:rsidP="00DF3D00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DF3D00">
              <w:rPr>
                <w:rFonts w:ascii="Courier New" w:hAnsi="Courier New" w:cs="Courier New"/>
              </w:rPr>
              <w:t xml:space="preserve">Приложение </w:t>
            </w:r>
            <w:r w:rsidR="004E426C" w:rsidRPr="004E426C">
              <w:rPr>
                <w:rFonts w:ascii="Courier New" w:hAnsi="Courier New" w:cs="Courier New"/>
              </w:rPr>
              <w:t>1</w:t>
            </w:r>
          </w:p>
          <w:p w:rsidR="0010038E" w:rsidRDefault="0010038E" w:rsidP="004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DF3D00">
              <w:rPr>
                <w:rFonts w:ascii="Courier New" w:hAnsi="Courier New" w:cs="Courier New"/>
              </w:rPr>
              <w:t xml:space="preserve">к </w:t>
            </w:r>
            <w:r w:rsidR="004E426C">
              <w:rPr>
                <w:rFonts w:ascii="Courier New" w:hAnsi="Courier New" w:cs="Courier New"/>
              </w:rPr>
              <w:t>постановлению мэра</w:t>
            </w:r>
          </w:p>
          <w:p w:rsidR="004E426C" w:rsidRDefault="004E426C" w:rsidP="004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jc w:val="righ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Осинского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района</w:t>
            </w:r>
          </w:p>
          <w:p w:rsidR="004E426C" w:rsidRPr="00A868EC" w:rsidRDefault="004E426C" w:rsidP="004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«__» _____________ 2018 г. № _____</w:t>
            </w:r>
          </w:p>
        </w:tc>
      </w:tr>
    </w:tbl>
    <w:p w:rsidR="0010038E" w:rsidRDefault="0010038E" w:rsidP="0010038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1A7E8B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1A7E8B">
        <w:rPr>
          <w:b/>
          <w:bCs/>
          <w:color w:val="000000"/>
          <w:sz w:val="28"/>
          <w:szCs w:val="28"/>
        </w:rPr>
        <w:t xml:space="preserve"> ПРОГРАММЫ </w:t>
      </w:r>
    </w:p>
    <w:p w:rsidR="0010038E" w:rsidRPr="001A7E8B" w:rsidRDefault="008C40AE" w:rsidP="0010038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ОСИНСКОГО МУНИЦИПАЛЬНОГО РАЙОНА</w:t>
      </w:r>
      <w:r w:rsidR="0010038E">
        <w:rPr>
          <w:b/>
          <w:bCs/>
          <w:color w:val="000000"/>
          <w:sz w:val="28"/>
          <w:szCs w:val="28"/>
        </w:rPr>
        <w:t xml:space="preserve"> </w:t>
      </w:r>
      <w:r w:rsidR="0010038E" w:rsidRPr="001A7E8B">
        <w:rPr>
          <w:b/>
          <w:bCs/>
          <w:color w:val="000000"/>
          <w:sz w:val="28"/>
          <w:szCs w:val="28"/>
        </w:rPr>
        <w:t>ЗА СЧЕТ СРЕДСТВ БЮДЖЕТА</w:t>
      </w:r>
      <w:r w:rsidR="0010038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ОСИНСКОГО МУНИЦИПАЛЬНОГО РАЙОНА</w:t>
      </w:r>
    </w:p>
    <w:p w:rsidR="0010038E" w:rsidRPr="001A7E8B" w:rsidRDefault="0010038E" w:rsidP="0010038E">
      <w:pPr>
        <w:spacing w:after="0"/>
        <w:jc w:val="center"/>
        <w:rPr>
          <w:bCs/>
          <w:color w:val="000000"/>
          <w:sz w:val="28"/>
          <w:szCs w:val="28"/>
        </w:rPr>
      </w:pPr>
      <w:r w:rsidRPr="001A7E8B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Обеспечение деятельности </w:t>
      </w:r>
      <w:proofErr w:type="spellStart"/>
      <w:r w:rsidR="008C40AE">
        <w:rPr>
          <w:bCs/>
          <w:color w:val="000000"/>
          <w:sz w:val="28"/>
          <w:szCs w:val="28"/>
        </w:rPr>
        <w:t>Осинского</w:t>
      </w:r>
      <w:proofErr w:type="spellEnd"/>
      <w:r>
        <w:rPr>
          <w:bCs/>
          <w:color w:val="000000"/>
          <w:sz w:val="28"/>
          <w:szCs w:val="28"/>
        </w:rPr>
        <w:t xml:space="preserve"> МУО</w:t>
      </w:r>
      <w:r w:rsidRPr="001A7E8B">
        <w:rPr>
          <w:bCs/>
          <w:color w:val="000000"/>
          <w:sz w:val="28"/>
          <w:szCs w:val="28"/>
        </w:rPr>
        <w:t>)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3826"/>
        <w:gridCol w:w="1364"/>
        <w:gridCol w:w="1367"/>
        <w:gridCol w:w="1364"/>
        <w:gridCol w:w="1234"/>
        <w:gridCol w:w="1364"/>
        <w:gridCol w:w="953"/>
      </w:tblGrid>
      <w:tr w:rsidR="0010038E" w:rsidRPr="003667E3" w:rsidTr="00AC344C">
        <w:trPr>
          <w:trHeight w:val="464"/>
        </w:trPr>
        <w:tc>
          <w:tcPr>
            <w:tcW w:w="1207" w:type="pct"/>
            <w:vMerge w:val="restart"/>
            <w:shd w:val="clear" w:color="auto" w:fill="auto"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Наименование программы, подпрограммы, основного мероприятия</w:t>
            </w:r>
            <w:r>
              <w:t>, мероприятия</w:t>
            </w:r>
          </w:p>
        </w:tc>
        <w:tc>
          <w:tcPr>
            <w:tcW w:w="1265" w:type="pct"/>
            <w:vMerge w:val="restart"/>
            <w:shd w:val="clear" w:color="auto" w:fill="auto"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Ответственный исполнитель, соисполнители, участники</w:t>
            </w:r>
            <w:r>
              <w:t>, исполнители мероприятий</w:t>
            </w:r>
          </w:p>
        </w:tc>
        <w:tc>
          <w:tcPr>
            <w:tcW w:w="2527" w:type="pct"/>
            <w:gridSpan w:val="6"/>
            <w:shd w:val="clear" w:color="auto" w:fill="auto"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 xml:space="preserve">Расходы </w:t>
            </w:r>
            <w:r w:rsidRPr="003667E3">
              <w:br/>
              <w:t>(тыс. руб.), годы</w:t>
            </w:r>
          </w:p>
        </w:tc>
      </w:tr>
      <w:tr w:rsidR="0010038E" w:rsidRPr="003667E3" w:rsidTr="00AC344C">
        <w:trPr>
          <w:trHeight w:val="1123"/>
        </w:trPr>
        <w:tc>
          <w:tcPr>
            <w:tcW w:w="1207" w:type="pct"/>
            <w:vMerge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1265" w:type="pct"/>
            <w:vMerge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первый год действия программы</w:t>
            </w:r>
          </w:p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второй год действия программы</w:t>
            </w:r>
          </w:p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третий год действия программы</w:t>
            </w:r>
          </w:p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четвертый год действия программы 2019</w:t>
            </w:r>
          </w:p>
        </w:tc>
        <w:tc>
          <w:tcPr>
            <w:tcW w:w="451" w:type="pct"/>
            <w:vAlign w:val="center"/>
          </w:tcPr>
          <w:p w:rsidR="0010038E" w:rsidRPr="001A7E8B" w:rsidRDefault="0010038E" w:rsidP="00AC344C">
            <w:pPr>
              <w:spacing w:after="0" w:line="240" w:lineRule="auto"/>
              <w:ind w:left="-57" w:right="-57"/>
              <w:jc w:val="center"/>
            </w:pPr>
            <w:r w:rsidRPr="001A7E8B">
              <w:rPr>
                <w:color w:val="000000"/>
              </w:rPr>
              <w:t xml:space="preserve">год </w:t>
            </w:r>
            <w:r>
              <w:rPr>
                <w:color w:val="000000"/>
              </w:rPr>
              <w:br/>
            </w:r>
            <w:r w:rsidRPr="001A7E8B">
              <w:rPr>
                <w:color w:val="000000"/>
              </w:rPr>
              <w:t>завершения действия программы</w:t>
            </w:r>
            <w:r>
              <w:rPr>
                <w:color w:val="000000"/>
              </w:rPr>
              <w:t xml:space="preserve"> 2020</w:t>
            </w:r>
          </w:p>
        </w:tc>
        <w:tc>
          <w:tcPr>
            <w:tcW w:w="315" w:type="pct"/>
            <w:vAlign w:val="center"/>
          </w:tcPr>
          <w:p w:rsidR="0010038E" w:rsidRPr="00CC49C0" w:rsidRDefault="0010038E" w:rsidP="00AC344C">
            <w:pPr>
              <w:spacing w:after="0" w:line="240" w:lineRule="auto"/>
              <w:ind w:left="-57" w:right="-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</w:tr>
      <w:tr w:rsidR="0010038E" w:rsidRPr="003667E3" w:rsidTr="00AC344C">
        <w:trPr>
          <w:trHeight w:val="133"/>
        </w:trPr>
        <w:tc>
          <w:tcPr>
            <w:tcW w:w="1207" w:type="pct"/>
            <w:shd w:val="clear" w:color="auto" w:fill="auto"/>
            <w:noWrap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51" w:type="pct"/>
            <w:vAlign w:val="center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15" w:type="pct"/>
            <w:vAlign w:val="center"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0038E" w:rsidRPr="003667E3" w:rsidTr="00AC344C">
        <w:trPr>
          <w:trHeight w:val="236"/>
        </w:trPr>
        <w:tc>
          <w:tcPr>
            <w:tcW w:w="1207" w:type="pct"/>
            <w:vMerge w:val="restar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>
              <w:t xml:space="preserve">Программа: Обеспечение деятельности </w:t>
            </w:r>
            <w:proofErr w:type="spellStart"/>
            <w:r w:rsidR="002F3426">
              <w:t>Осинского</w:t>
            </w:r>
            <w:proofErr w:type="spellEnd"/>
            <w:r>
              <w:t xml:space="preserve"> МУО</w:t>
            </w:r>
          </w:p>
          <w:p w:rsidR="0010038E" w:rsidRPr="003667E3" w:rsidRDefault="0010038E" w:rsidP="00AC344C">
            <w:pPr>
              <w:spacing w:after="0" w:line="240" w:lineRule="auto"/>
            </w:pPr>
            <w:r w:rsidRPr="003667E3">
              <w:t> </w:t>
            </w: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>
              <w:t>всего</w:t>
            </w:r>
            <w:r w:rsidRPr="003667E3">
              <w:t>, в том числе: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6154B0">
              <w:rPr>
                <w:b/>
              </w:rPr>
              <w:t>7</w:t>
            </w:r>
            <w:r>
              <w:rPr>
                <w:b/>
              </w:rPr>
              <w:t> 018,60</w:t>
            </w:r>
            <w:r w:rsidRPr="006154B0">
              <w:rPr>
                <w:b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6154B0">
              <w:rPr>
                <w:b/>
              </w:rPr>
              <w:t> </w:t>
            </w:r>
            <w:r>
              <w:rPr>
                <w:b/>
              </w:rPr>
              <w:t>6959,9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7325,7</w:t>
            </w:r>
            <w:r w:rsidRPr="006154B0">
              <w:rPr>
                <w:b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8 338,1</w:t>
            </w:r>
            <w:r w:rsidRPr="006154B0">
              <w:rPr>
                <w:b/>
              </w:rPr>
              <w:t> </w:t>
            </w:r>
          </w:p>
        </w:tc>
        <w:tc>
          <w:tcPr>
            <w:tcW w:w="451" w:type="pct"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6154B0">
              <w:rPr>
                <w:b/>
              </w:rPr>
              <w:t>8 338,</w:t>
            </w:r>
            <w:r>
              <w:rPr>
                <w:b/>
              </w:rPr>
              <w:t>1</w:t>
            </w: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37980,4</w:t>
            </w:r>
          </w:p>
        </w:tc>
      </w:tr>
      <w:tr w:rsidR="0010038E" w:rsidRPr="003667E3" w:rsidTr="00AC344C">
        <w:trPr>
          <w:trHeight w:val="411"/>
        </w:trPr>
        <w:tc>
          <w:tcPr>
            <w:tcW w:w="1207" w:type="pct"/>
            <w:vMerge/>
            <w:vAlign w:val="center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2F3426">
            <w:pPr>
              <w:spacing w:after="0" w:line="240" w:lineRule="auto"/>
            </w:pPr>
            <w:r>
              <w:rPr>
                <w:szCs w:val="24"/>
              </w:rPr>
              <w:t xml:space="preserve">Администрация </w:t>
            </w:r>
            <w:proofErr w:type="spellStart"/>
            <w:r w:rsidR="002F3426">
              <w:rPr>
                <w:szCs w:val="24"/>
              </w:rPr>
              <w:t>Осинского</w:t>
            </w:r>
            <w:proofErr w:type="spellEnd"/>
            <w:r w:rsidR="002F3426">
              <w:rPr>
                <w:szCs w:val="24"/>
              </w:rPr>
              <w:t xml:space="preserve"> муниципального района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Осинское</w:t>
            </w:r>
            <w:proofErr w:type="spellEnd"/>
            <w:r>
              <w:rPr>
                <w:szCs w:val="24"/>
              </w:rPr>
              <w:t xml:space="preserve"> МУО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1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</w:tr>
      <w:tr w:rsidR="0010038E" w:rsidRPr="003667E3" w:rsidTr="00AC344C">
        <w:trPr>
          <w:trHeight w:val="238"/>
        </w:trPr>
        <w:tc>
          <w:tcPr>
            <w:tcW w:w="1207" w:type="pct"/>
            <w:vMerge/>
            <w:vAlign w:val="center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>
              <w:t>соисполнитель 1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1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</w:tr>
      <w:tr w:rsidR="0010038E" w:rsidRPr="003667E3" w:rsidTr="00AC344C">
        <w:trPr>
          <w:trHeight w:val="209"/>
        </w:trPr>
        <w:tc>
          <w:tcPr>
            <w:tcW w:w="1207" w:type="pct"/>
            <w:vMerge/>
            <w:vAlign w:val="center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 w:rsidRPr="003667E3">
              <w:t>…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1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</w:tr>
      <w:tr w:rsidR="0010038E" w:rsidRPr="003667E3" w:rsidTr="00AC344C">
        <w:trPr>
          <w:trHeight w:val="171"/>
        </w:trPr>
        <w:tc>
          <w:tcPr>
            <w:tcW w:w="1207" w:type="pct"/>
            <w:vMerge/>
            <w:vAlign w:val="center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proofErr w:type="spellStart"/>
            <w:r>
              <w:rPr>
                <w:szCs w:val="24"/>
              </w:rPr>
              <w:t>Осинское</w:t>
            </w:r>
            <w:proofErr w:type="spellEnd"/>
            <w:r>
              <w:rPr>
                <w:szCs w:val="24"/>
              </w:rPr>
              <w:t xml:space="preserve"> МУО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7018,60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>
              <w:t> 6959,90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>
              <w:t>7325,70</w:t>
            </w:r>
            <w:r w:rsidRPr="006154B0">
              <w:t> 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>
              <w:t>8 338,1</w:t>
            </w:r>
            <w:r w:rsidRPr="006154B0">
              <w:t> </w:t>
            </w:r>
          </w:p>
        </w:tc>
        <w:tc>
          <w:tcPr>
            <w:tcW w:w="451" w:type="pct"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>
              <w:t>8 338,1</w:t>
            </w: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37890,4</w:t>
            </w:r>
          </w:p>
        </w:tc>
      </w:tr>
      <w:tr w:rsidR="0010038E" w:rsidRPr="003667E3" w:rsidTr="00AC344C">
        <w:trPr>
          <w:trHeight w:val="203"/>
        </w:trPr>
        <w:tc>
          <w:tcPr>
            <w:tcW w:w="1207" w:type="pct"/>
            <w:vMerge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 w:rsidRPr="003667E3">
              <w:t>…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1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</w:tr>
      <w:tr w:rsidR="0010038E" w:rsidRPr="003667E3" w:rsidTr="00AC344C">
        <w:trPr>
          <w:trHeight w:val="300"/>
        </w:trPr>
        <w:tc>
          <w:tcPr>
            <w:tcW w:w="1207" w:type="pct"/>
            <w:vMerge w:val="restart"/>
            <w:shd w:val="clear" w:color="auto" w:fill="auto"/>
          </w:tcPr>
          <w:p w:rsidR="0010038E" w:rsidRPr="00DE53EB" w:rsidRDefault="0010038E" w:rsidP="00AC344C">
            <w:pPr>
              <w:spacing w:after="0" w:line="240" w:lineRule="auto"/>
            </w:pPr>
            <w:r>
              <w:rPr>
                <w:szCs w:val="24"/>
              </w:rPr>
              <w:t xml:space="preserve">Подпрограмма: </w:t>
            </w:r>
            <w:r w:rsidRPr="00DE53EB">
              <w:rPr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 w:rsidRPr="003667E3">
              <w:t>Всего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6647,9</w:t>
            </w:r>
            <w:r w:rsidRPr="006154B0">
              <w:rPr>
                <w:b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6568,10</w:t>
            </w:r>
            <w:r w:rsidRPr="006154B0">
              <w:rPr>
                <w:b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6365,2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7732,6</w:t>
            </w:r>
            <w:r w:rsidRPr="006154B0">
              <w:rPr>
                <w:b/>
              </w:rPr>
              <w:t> </w:t>
            </w:r>
          </w:p>
        </w:tc>
        <w:tc>
          <w:tcPr>
            <w:tcW w:w="451" w:type="pct"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6154B0">
              <w:rPr>
                <w:b/>
              </w:rPr>
              <w:t>7</w:t>
            </w:r>
            <w:r>
              <w:rPr>
                <w:b/>
              </w:rPr>
              <w:t>732,6</w:t>
            </w: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35046,4</w:t>
            </w:r>
          </w:p>
        </w:tc>
      </w:tr>
      <w:tr w:rsidR="0010038E" w:rsidRPr="003667E3" w:rsidTr="00AC344C">
        <w:trPr>
          <w:trHeight w:val="227"/>
        </w:trPr>
        <w:tc>
          <w:tcPr>
            <w:tcW w:w="1207" w:type="pct"/>
            <w:vMerge/>
            <w:vAlign w:val="center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2F3426">
            <w:pPr>
              <w:spacing w:after="0" w:line="240" w:lineRule="auto"/>
            </w:pPr>
            <w:r>
              <w:rPr>
                <w:szCs w:val="24"/>
              </w:rPr>
              <w:t xml:space="preserve">Администрация </w:t>
            </w:r>
            <w:proofErr w:type="spellStart"/>
            <w:r w:rsidR="002F3426">
              <w:rPr>
                <w:szCs w:val="24"/>
              </w:rPr>
              <w:t>Осинского</w:t>
            </w:r>
            <w:proofErr w:type="spellEnd"/>
            <w:r w:rsidR="002F3426">
              <w:rPr>
                <w:szCs w:val="24"/>
              </w:rPr>
              <w:t xml:space="preserve"> муниципального района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Осинское</w:t>
            </w:r>
            <w:proofErr w:type="spellEnd"/>
            <w:r>
              <w:rPr>
                <w:szCs w:val="24"/>
              </w:rPr>
              <w:t xml:space="preserve"> МУО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6154B0">
              <w:rPr>
                <w:b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6154B0">
              <w:rPr>
                <w:b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6154B0">
              <w:rPr>
                <w:b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6154B0">
              <w:rPr>
                <w:b/>
              </w:rPr>
              <w:t> </w:t>
            </w:r>
          </w:p>
        </w:tc>
        <w:tc>
          <w:tcPr>
            <w:tcW w:w="451" w:type="pct"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</w:tr>
      <w:tr w:rsidR="0010038E" w:rsidRPr="003667E3" w:rsidTr="00AC344C">
        <w:trPr>
          <w:trHeight w:val="300"/>
        </w:trPr>
        <w:tc>
          <w:tcPr>
            <w:tcW w:w="1207" w:type="pct"/>
            <w:vMerge/>
            <w:vAlign w:val="center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proofErr w:type="spellStart"/>
            <w:r>
              <w:t>Осинское</w:t>
            </w:r>
            <w:proofErr w:type="spellEnd"/>
            <w:r>
              <w:t xml:space="preserve"> МУО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6647,9</w:t>
            </w:r>
            <w:r w:rsidRPr="003667E3">
              <w:t> 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>
              <w:t>6568,10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>
              <w:t>6365,2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>
              <w:t>7732,6</w:t>
            </w:r>
          </w:p>
        </w:tc>
        <w:tc>
          <w:tcPr>
            <w:tcW w:w="451" w:type="pct"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>
              <w:t>7732,6</w:t>
            </w: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35046,4</w:t>
            </w:r>
          </w:p>
        </w:tc>
      </w:tr>
      <w:tr w:rsidR="0010038E" w:rsidRPr="003667E3" w:rsidTr="00AC344C">
        <w:trPr>
          <w:trHeight w:val="190"/>
        </w:trPr>
        <w:tc>
          <w:tcPr>
            <w:tcW w:w="1207" w:type="pct"/>
            <w:vMerge/>
            <w:vAlign w:val="center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 w:rsidRPr="003667E3">
              <w:t>…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 w:rsidRPr="003667E3">
              <w:t> 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 w:rsidRPr="006154B0">
              <w:t> 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 w:rsidRPr="006154B0">
              <w:t> 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 w:rsidRPr="006154B0">
              <w:t> </w:t>
            </w:r>
          </w:p>
        </w:tc>
        <w:tc>
          <w:tcPr>
            <w:tcW w:w="451" w:type="pct"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</w:tr>
      <w:tr w:rsidR="0010038E" w:rsidRPr="003667E3" w:rsidTr="00AC344C">
        <w:trPr>
          <w:trHeight w:val="230"/>
        </w:trPr>
        <w:tc>
          <w:tcPr>
            <w:tcW w:w="1207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>
              <w:t>Основное мероприятие 1.1</w:t>
            </w: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proofErr w:type="spellStart"/>
            <w:r>
              <w:t>Осинское</w:t>
            </w:r>
            <w:proofErr w:type="spellEnd"/>
            <w:r>
              <w:t xml:space="preserve"> МУО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6647,9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6568,10</w:t>
            </w:r>
            <w:r w:rsidRPr="006154B0">
              <w:rPr>
                <w:i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6365,2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7732,6</w:t>
            </w:r>
          </w:p>
        </w:tc>
        <w:tc>
          <w:tcPr>
            <w:tcW w:w="451" w:type="pct"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i/>
              </w:rPr>
            </w:pPr>
            <w:r w:rsidRPr="006154B0">
              <w:rPr>
                <w:i/>
              </w:rPr>
              <w:t>7</w:t>
            </w:r>
            <w:r>
              <w:rPr>
                <w:i/>
              </w:rPr>
              <w:t>732,6</w:t>
            </w:r>
          </w:p>
        </w:tc>
        <w:tc>
          <w:tcPr>
            <w:tcW w:w="315" w:type="pct"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i/>
              </w:rPr>
            </w:pPr>
            <w:r w:rsidRPr="006154B0">
              <w:rPr>
                <w:i/>
              </w:rPr>
              <w:t>3</w:t>
            </w:r>
            <w:r>
              <w:rPr>
                <w:i/>
              </w:rPr>
              <w:t>5046,4</w:t>
            </w:r>
          </w:p>
        </w:tc>
      </w:tr>
      <w:tr w:rsidR="0010038E" w:rsidRPr="003667E3" w:rsidTr="00AC344C">
        <w:trPr>
          <w:trHeight w:val="261"/>
        </w:trPr>
        <w:tc>
          <w:tcPr>
            <w:tcW w:w="1207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>
              <w:t>Мероприятие:</w:t>
            </w:r>
            <w:r>
              <w:rPr>
                <w:szCs w:val="20"/>
              </w:rPr>
              <w:t xml:space="preserve"> Расходы на выплаты персоналу государственных о</w:t>
            </w:r>
            <w:r w:rsidR="002F3426">
              <w:rPr>
                <w:szCs w:val="20"/>
              </w:rPr>
              <w:t>р</w:t>
            </w:r>
            <w:r>
              <w:rPr>
                <w:szCs w:val="20"/>
              </w:rPr>
              <w:t>ганов</w:t>
            </w: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proofErr w:type="spellStart"/>
            <w:r>
              <w:t>Осинское</w:t>
            </w:r>
            <w:proofErr w:type="spellEnd"/>
            <w:r>
              <w:t xml:space="preserve"> МУО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6647,9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>
              <w:t>6568,10</w:t>
            </w:r>
            <w:r w:rsidRPr="006154B0">
              <w:t> 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>
              <w:t>6365,2</w:t>
            </w:r>
            <w:r w:rsidRPr="006154B0">
              <w:t> 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>
              <w:t>7732,6</w:t>
            </w:r>
          </w:p>
        </w:tc>
        <w:tc>
          <w:tcPr>
            <w:tcW w:w="451" w:type="pct"/>
          </w:tcPr>
          <w:p w:rsidR="0010038E" w:rsidRPr="006154B0" w:rsidRDefault="0010038E" w:rsidP="00AC344C">
            <w:pPr>
              <w:spacing w:after="0" w:line="240" w:lineRule="auto"/>
              <w:jc w:val="center"/>
            </w:pPr>
            <w:r w:rsidRPr="006154B0">
              <w:t>7</w:t>
            </w:r>
            <w:r>
              <w:t>732,6</w:t>
            </w: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35046,4</w:t>
            </w:r>
          </w:p>
        </w:tc>
      </w:tr>
      <w:tr w:rsidR="0010038E" w:rsidRPr="003667E3" w:rsidTr="00AC344C">
        <w:trPr>
          <w:trHeight w:val="266"/>
        </w:trPr>
        <w:tc>
          <w:tcPr>
            <w:tcW w:w="1207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>
              <w:t xml:space="preserve">Подпрограмма: </w:t>
            </w:r>
            <w:r w:rsidRPr="00DE53EB">
              <w:rPr>
                <w:szCs w:val="24"/>
              </w:rPr>
              <w:t xml:space="preserve">Обеспечение условий для осуществления </w:t>
            </w:r>
            <w:r w:rsidRPr="00DE53EB">
              <w:rPr>
                <w:szCs w:val="24"/>
              </w:rPr>
              <w:lastRenderedPageBreak/>
              <w:t xml:space="preserve">деятельности </w:t>
            </w:r>
            <w:proofErr w:type="spellStart"/>
            <w:r w:rsidRPr="00DE53EB">
              <w:rPr>
                <w:szCs w:val="24"/>
              </w:rPr>
              <w:t>Осинского</w:t>
            </w:r>
            <w:proofErr w:type="spellEnd"/>
            <w:r w:rsidRPr="00DE53EB">
              <w:rPr>
                <w:szCs w:val="24"/>
              </w:rPr>
              <w:t xml:space="preserve"> МУО</w:t>
            </w: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 w:rsidRPr="003667E3">
              <w:lastRenderedPageBreak/>
              <w:t> 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A32A25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277,8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341,80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749,5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6154B0">
              <w:rPr>
                <w:b/>
              </w:rPr>
              <w:t>394,5</w:t>
            </w:r>
          </w:p>
        </w:tc>
        <w:tc>
          <w:tcPr>
            <w:tcW w:w="451" w:type="pct"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6154B0">
              <w:rPr>
                <w:b/>
              </w:rPr>
              <w:t>394,5</w:t>
            </w:r>
          </w:p>
        </w:tc>
        <w:tc>
          <w:tcPr>
            <w:tcW w:w="315" w:type="pct"/>
          </w:tcPr>
          <w:p w:rsidR="0010038E" w:rsidRPr="006154B0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2158,1</w:t>
            </w:r>
          </w:p>
        </w:tc>
      </w:tr>
      <w:tr w:rsidR="0010038E" w:rsidRPr="003667E3" w:rsidTr="00AC344C">
        <w:trPr>
          <w:trHeight w:val="269"/>
        </w:trPr>
        <w:tc>
          <w:tcPr>
            <w:tcW w:w="1207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r w:rsidRPr="003667E3">
              <w:lastRenderedPageBreak/>
              <w:t>Основное меро</w:t>
            </w:r>
            <w:r>
              <w:t>приятие 2.1</w:t>
            </w: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proofErr w:type="spellStart"/>
            <w:r>
              <w:t>Осинское</w:t>
            </w:r>
            <w:proofErr w:type="spellEnd"/>
            <w:r>
              <w:t xml:space="preserve"> МУО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A32A25" w:rsidRDefault="0010038E" w:rsidP="00AC344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277,70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341,0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749,5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394,5</w:t>
            </w:r>
          </w:p>
        </w:tc>
        <w:tc>
          <w:tcPr>
            <w:tcW w:w="451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394,5</w:t>
            </w: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2157,2</w:t>
            </w:r>
          </w:p>
        </w:tc>
      </w:tr>
      <w:tr w:rsidR="0010038E" w:rsidRPr="003667E3" w:rsidTr="00AC344C">
        <w:trPr>
          <w:trHeight w:val="1637"/>
        </w:trPr>
        <w:tc>
          <w:tcPr>
            <w:tcW w:w="1207" w:type="pct"/>
            <w:shd w:val="clear" w:color="auto" w:fill="auto"/>
          </w:tcPr>
          <w:p w:rsidR="0010038E" w:rsidRPr="003667E3" w:rsidRDefault="0010038E" w:rsidP="00AC344C">
            <w:r>
              <w:t xml:space="preserve">Мероприятие: </w:t>
            </w:r>
            <w:r>
              <w:rPr>
                <w:szCs w:val="24"/>
              </w:rPr>
              <w:t>Закупки товаров, работ и услуг для государственных (муниципальных) нужд:</w:t>
            </w: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  <w:proofErr w:type="spellStart"/>
            <w:r>
              <w:t>Осинское</w:t>
            </w:r>
            <w:proofErr w:type="spellEnd"/>
            <w:r>
              <w:t xml:space="preserve"> МУО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FF56FB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408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451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</w:tr>
      <w:tr w:rsidR="0010038E" w:rsidRPr="003667E3" w:rsidTr="00AC344C">
        <w:trPr>
          <w:trHeight w:val="486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r>
              <w:rPr>
                <w:szCs w:val="24"/>
              </w:rPr>
              <w:t>- затраты на ГСМ</w:t>
            </w:r>
          </w:p>
        </w:tc>
        <w:tc>
          <w:tcPr>
            <w:tcW w:w="1265" w:type="pct"/>
            <w:shd w:val="clear" w:color="auto" w:fill="auto"/>
          </w:tcPr>
          <w:p w:rsidR="0010038E" w:rsidRDefault="0010038E" w:rsidP="00AC344C"/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  <w:r>
              <w:t>133,7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130,0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  <w:r>
              <w:t>127,2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159,5</w:t>
            </w:r>
          </w:p>
        </w:tc>
        <w:tc>
          <w:tcPr>
            <w:tcW w:w="451" w:type="pct"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159,5</w:t>
            </w:r>
          </w:p>
        </w:tc>
        <w:tc>
          <w:tcPr>
            <w:tcW w:w="315" w:type="pct"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709,9</w:t>
            </w:r>
          </w:p>
        </w:tc>
      </w:tr>
      <w:tr w:rsidR="0010038E" w:rsidRPr="003667E3" w:rsidTr="00AC344C">
        <w:trPr>
          <w:trHeight w:val="452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pPr>
              <w:rPr>
                <w:szCs w:val="24"/>
              </w:rPr>
            </w:pPr>
            <w:r>
              <w:rPr>
                <w:szCs w:val="24"/>
              </w:rPr>
              <w:t>- техосмотр, автострахование</w:t>
            </w:r>
          </w:p>
        </w:tc>
        <w:tc>
          <w:tcPr>
            <w:tcW w:w="1265" w:type="pct"/>
            <w:shd w:val="clear" w:color="auto" w:fill="auto"/>
          </w:tcPr>
          <w:p w:rsidR="0010038E" w:rsidRDefault="0010038E" w:rsidP="00AC344C"/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  <w:r>
              <w:t>5,0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3,2</w:t>
            </w:r>
          </w:p>
          <w:p w:rsidR="0010038E" w:rsidRDefault="0010038E" w:rsidP="00AC344C">
            <w:pPr>
              <w:jc w:val="center"/>
            </w:pPr>
          </w:p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r>
              <w:t xml:space="preserve">       7,0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7,0</w:t>
            </w:r>
          </w:p>
        </w:tc>
        <w:tc>
          <w:tcPr>
            <w:tcW w:w="451" w:type="pct"/>
          </w:tcPr>
          <w:p w:rsidR="0010038E" w:rsidRDefault="0010038E" w:rsidP="00AC344C">
            <w:r>
              <w:t xml:space="preserve">         7,0</w:t>
            </w:r>
          </w:p>
        </w:tc>
        <w:tc>
          <w:tcPr>
            <w:tcW w:w="315" w:type="pct"/>
          </w:tcPr>
          <w:p w:rsidR="0010038E" w:rsidRDefault="0010038E" w:rsidP="00AC344C">
            <w:r>
              <w:t>29,2</w:t>
            </w:r>
          </w:p>
        </w:tc>
      </w:tr>
      <w:tr w:rsidR="0010038E" w:rsidRPr="003667E3" w:rsidTr="00AC344C">
        <w:trPr>
          <w:trHeight w:val="368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-затраты на канц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овары</w:t>
            </w:r>
          </w:p>
          <w:p w:rsidR="0010038E" w:rsidRDefault="0010038E" w:rsidP="00AC344C">
            <w:pPr>
              <w:rPr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10038E" w:rsidRDefault="0010038E" w:rsidP="00AC344C"/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  <w:r>
              <w:t>22,0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r>
              <w:t xml:space="preserve">      20,0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20,0</w:t>
            </w:r>
          </w:p>
          <w:p w:rsidR="0010038E" w:rsidRDefault="0010038E" w:rsidP="00AC344C">
            <w:r>
              <w:t xml:space="preserve">       </w:t>
            </w:r>
          </w:p>
        </w:tc>
        <w:tc>
          <w:tcPr>
            <w:tcW w:w="451" w:type="pct"/>
          </w:tcPr>
          <w:p w:rsidR="0010038E" w:rsidRDefault="0010038E" w:rsidP="00AC344C">
            <w:r>
              <w:t xml:space="preserve">        20,0</w:t>
            </w:r>
          </w:p>
        </w:tc>
        <w:tc>
          <w:tcPr>
            <w:tcW w:w="315" w:type="pct"/>
          </w:tcPr>
          <w:p w:rsidR="0010038E" w:rsidRDefault="0010038E" w:rsidP="00AC344C">
            <w:r>
              <w:t>82,0</w:t>
            </w:r>
          </w:p>
        </w:tc>
      </w:tr>
      <w:tr w:rsidR="0010038E" w:rsidRPr="003667E3" w:rsidTr="00AC344C">
        <w:trPr>
          <w:trHeight w:val="486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услуги связи</w:t>
            </w:r>
          </w:p>
          <w:p w:rsidR="0010038E" w:rsidRDefault="0010038E" w:rsidP="00AC344C">
            <w:pPr>
              <w:rPr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10038E" w:rsidRDefault="0010038E" w:rsidP="00AC344C"/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  <w:r>
              <w:t>117,3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  <w:r>
              <w:t>100,5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  <w:r>
              <w:t>100,0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104,0</w:t>
            </w:r>
          </w:p>
          <w:p w:rsidR="0010038E" w:rsidRDefault="0010038E" w:rsidP="00AC344C">
            <w:pPr>
              <w:jc w:val="center"/>
            </w:pPr>
          </w:p>
        </w:tc>
        <w:tc>
          <w:tcPr>
            <w:tcW w:w="451" w:type="pct"/>
          </w:tcPr>
          <w:p w:rsidR="0010038E" w:rsidRDefault="0010038E" w:rsidP="00AC344C">
            <w:pPr>
              <w:jc w:val="center"/>
            </w:pPr>
            <w:r>
              <w:t>104,0</w:t>
            </w:r>
          </w:p>
        </w:tc>
        <w:tc>
          <w:tcPr>
            <w:tcW w:w="315" w:type="pct"/>
          </w:tcPr>
          <w:p w:rsidR="0010038E" w:rsidRDefault="0010038E" w:rsidP="00AC344C">
            <w:r>
              <w:t>525,8</w:t>
            </w:r>
          </w:p>
        </w:tc>
      </w:tr>
      <w:tr w:rsidR="0010038E" w:rsidRPr="003667E3" w:rsidTr="00AC344C">
        <w:trPr>
          <w:trHeight w:val="454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-запасные части</w:t>
            </w:r>
          </w:p>
          <w:p w:rsidR="0010038E" w:rsidRDefault="0010038E" w:rsidP="00AC344C">
            <w:pPr>
              <w:rPr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10038E" w:rsidRDefault="0010038E" w:rsidP="00AC344C"/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r>
              <w:t xml:space="preserve">       20,0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  <w:r>
              <w:t>28,0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r>
              <w:t xml:space="preserve">       20,0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Default="0010038E" w:rsidP="00AC344C">
            <w:r>
              <w:t xml:space="preserve">       20,0</w:t>
            </w:r>
          </w:p>
        </w:tc>
        <w:tc>
          <w:tcPr>
            <w:tcW w:w="451" w:type="pct"/>
          </w:tcPr>
          <w:p w:rsidR="0010038E" w:rsidRDefault="0010038E" w:rsidP="00AC344C">
            <w:r>
              <w:t xml:space="preserve">      20,0</w:t>
            </w:r>
          </w:p>
        </w:tc>
        <w:tc>
          <w:tcPr>
            <w:tcW w:w="315" w:type="pct"/>
          </w:tcPr>
          <w:p w:rsidR="0010038E" w:rsidRDefault="0010038E" w:rsidP="00AC344C">
            <w:r>
              <w:t>108,0</w:t>
            </w:r>
          </w:p>
        </w:tc>
      </w:tr>
      <w:tr w:rsidR="0010038E" w:rsidRPr="003667E3" w:rsidTr="00AC344C">
        <w:trPr>
          <w:trHeight w:val="519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-иные выплаты населению</w:t>
            </w:r>
          </w:p>
          <w:p w:rsidR="0010038E" w:rsidRDefault="0010038E" w:rsidP="00AC344C">
            <w:pPr>
              <w:rPr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10038E" w:rsidRDefault="0010038E" w:rsidP="00AC344C"/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  <w:r>
              <w:t>55,0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r>
              <w:t xml:space="preserve">      25,0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Default="0010038E" w:rsidP="00AC344C">
            <w:r>
              <w:t xml:space="preserve">        55,</w:t>
            </w:r>
          </w:p>
        </w:tc>
        <w:tc>
          <w:tcPr>
            <w:tcW w:w="451" w:type="pct"/>
          </w:tcPr>
          <w:p w:rsidR="0010038E" w:rsidRDefault="0010038E" w:rsidP="00AC344C">
            <w:r>
              <w:t xml:space="preserve">       55</w:t>
            </w:r>
          </w:p>
        </w:tc>
        <w:tc>
          <w:tcPr>
            <w:tcW w:w="315" w:type="pct"/>
          </w:tcPr>
          <w:p w:rsidR="0010038E" w:rsidRDefault="0010038E" w:rsidP="00AC344C">
            <w:r>
              <w:t>190,0</w:t>
            </w:r>
          </w:p>
        </w:tc>
      </w:tr>
      <w:tr w:rsidR="0010038E" w:rsidRPr="003667E3" w:rsidTr="00AC344C">
        <w:trPr>
          <w:trHeight w:val="802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pPr>
              <w:rPr>
                <w:szCs w:val="24"/>
              </w:rPr>
            </w:pPr>
            <w:r>
              <w:rPr>
                <w:szCs w:val="24"/>
              </w:rPr>
              <w:t>-услуги сайта</w:t>
            </w:r>
          </w:p>
        </w:tc>
        <w:tc>
          <w:tcPr>
            <w:tcW w:w="1265" w:type="pct"/>
            <w:shd w:val="clear" w:color="auto" w:fill="auto"/>
          </w:tcPr>
          <w:p w:rsidR="0010038E" w:rsidRDefault="0010038E" w:rsidP="00AC344C"/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  <w:r>
              <w:t>2,26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</w:p>
        </w:tc>
        <w:tc>
          <w:tcPr>
            <w:tcW w:w="408" w:type="pct"/>
            <w:shd w:val="clear" w:color="auto" w:fill="auto"/>
            <w:noWrap/>
          </w:tcPr>
          <w:p w:rsidR="0010038E" w:rsidRDefault="0010038E" w:rsidP="00AC344C">
            <w:r>
              <w:t xml:space="preserve">        2</w:t>
            </w:r>
          </w:p>
        </w:tc>
        <w:tc>
          <w:tcPr>
            <w:tcW w:w="451" w:type="pct"/>
          </w:tcPr>
          <w:p w:rsidR="0010038E" w:rsidRDefault="0010038E" w:rsidP="00AC344C">
            <w:r>
              <w:t xml:space="preserve">        2</w:t>
            </w:r>
          </w:p>
        </w:tc>
        <w:tc>
          <w:tcPr>
            <w:tcW w:w="315" w:type="pct"/>
          </w:tcPr>
          <w:p w:rsidR="0010038E" w:rsidRDefault="0010038E" w:rsidP="00AC344C">
            <w:r>
              <w:t>6,26</w:t>
            </w:r>
          </w:p>
        </w:tc>
      </w:tr>
      <w:tr w:rsidR="0010038E" w:rsidRPr="003667E3" w:rsidTr="00AC344C">
        <w:trPr>
          <w:trHeight w:val="802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pPr>
              <w:rPr>
                <w:szCs w:val="24"/>
              </w:rPr>
            </w:pPr>
            <w:r>
              <w:rPr>
                <w:szCs w:val="24"/>
              </w:rPr>
              <w:t>-прочие расходы</w:t>
            </w:r>
          </w:p>
        </w:tc>
        <w:tc>
          <w:tcPr>
            <w:tcW w:w="1265" w:type="pct"/>
            <w:shd w:val="clear" w:color="auto" w:fill="auto"/>
          </w:tcPr>
          <w:p w:rsidR="0010038E" w:rsidRDefault="0010038E" w:rsidP="00AC344C"/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jc w:val="center"/>
            </w:pPr>
          </w:p>
        </w:tc>
        <w:tc>
          <w:tcPr>
            <w:tcW w:w="451" w:type="pct"/>
            <w:shd w:val="clear" w:color="auto" w:fill="auto"/>
            <w:noWrap/>
          </w:tcPr>
          <w:p w:rsidR="0010038E" w:rsidRDefault="0010038E" w:rsidP="00AC344C">
            <w:r>
              <w:t xml:space="preserve">       20,0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Default="0010038E" w:rsidP="00AC344C">
            <w:r>
              <w:t xml:space="preserve">   20,0</w:t>
            </w:r>
          </w:p>
        </w:tc>
        <w:tc>
          <w:tcPr>
            <w:tcW w:w="451" w:type="pct"/>
          </w:tcPr>
          <w:p w:rsidR="0010038E" w:rsidRDefault="0010038E" w:rsidP="00AC344C">
            <w:r>
              <w:t xml:space="preserve">     20,0</w:t>
            </w:r>
          </w:p>
        </w:tc>
        <w:tc>
          <w:tcPr>
            <w:tcW w:w="315" w:type="pct"/>
          </w:tcPr>
          <w:p w:rsidR="0010038E" w:rsidRDefault="0010038E" w:rsidP="00AC344C">
            <w:r>
              <w:t>60,0</w:t>
            </w:r>
          </w:p>
          <w:p w:rsidR="0010038E" w:rsidRDefault="0010038E" w:rsidP="00AC344C">
            <w:pPr>
              <w:jc w:val="center"/>
            </w:pPr>
          </w:p>
        </w:tc>
      </w:tr>
      <w:tr w:rsidR="0010038E" w:rsidRPr="003667E3" w:rsidTr="00AC344C">
        <w:trPr>
          <w:trHeight w:val="802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-иные бюджетные ассигнования</w:t>
            </w:r>
          </w:p>
          <w:p w:rsidR="0010038E" w:rsidRDefault="0010038E" w:rsidP="00AC344C">
            <w:pPr>
              <w:spacing w:after="0" w:line="240" w:lineRule="auto"/>
            </w:pP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1,7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spacing w:after="0" w:line="240" w:lineRule="auto"/>
              <w:jc w:val="center"/>
            </w:pPr>
            <w:r>
              <w:t>0,8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430,3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15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  <w:r>
              <w:t>446,8</w:t>
            </w:r>
          </w:p>
        </w:tc>
      </w:tr>
      <w:tr w:rsidR="0010038E" w:rsidRPr="003667E3" w:rsidTr="00AC344C">
        <w:trPr>
          <w:trHeight w:val="178"/>
        </w:trPr>
        <w:tc>
          <w:tcPr>
            <w:tcW w:w="1207" w:type="pct"/>
            <w:shd w:val="clear" w:color="auto" w:fill="auto"/>
          </w:tcPr>
          <w:p w:rsidR="0010038E" w:rsidRPr="003667E3" w:rsidRDefault="0010038E" w:rsidP="002F3426">
            <w:pPr>
              <w:spacing w:after="0" w:line="240" w:lineRule="auto"/>
            </w:pPr>
            <w:r>
              <w:lastRenderedPageBreak/>
              <w:t xml:space="preserve">Целевая районная программа «Повышение безопасности дорожного движения на территории </w:t>
            </w:r>
            <w:proofErr w:type="spellStart"/>
            <w:r>
              <w:t>Осинск</w:t>
            </w:r>
            <w:r w:rsidR="002F3426">
              <w:t>ого</w:t>
            </w:r>
            <w:proofErr w:type="spellEnd"/>
            <w:r w:rsidR="002F3426">
              <w:t xml:space="preserve"> муниципального</w:t>
            </w:r>
            <w:r>
              <w:t xml:space="preserve"> район</w:t>
            </w:r>
            <w:r w:rsidR="002F3426">
              <w:t>а</w:t>
            </w:r>
            <w:r>
              <w:t xml:space="preserve"> в 2016-2018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451" w:type="pct"/>
            <w:shd w:val="clear" w:color="auto" w:fill="auto"/>
            <w:noWrap/>
          </w:tcPr>
          <w:p w:rsidR="0010038E" w:rsidRPr="00572A21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572A21">
              <w:rPr>
                <w:b/>
              </w:rPr>
              <w:t>33,0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Pr="00024A7B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024A7B">
              <w:rPr>
                <w:b/>
              </w:rPr>
              <w:t>50,0</w:t>
            </w:r>
          </w:p>
        </w:tc>
        <w:tc>
          <w:tcPr>
            <w:tcW w:w="451" w:type="pct"/>
            <w:shd w:val="clear" w:color="auto" w:fill="auto"/>
            <w:noWrap/>
          </w:tcPr>
          <w:p w:rsidR="0010038E" w:rsidRPr="00024A7B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024A7B">
              <w:rPr>
                <w:b/>
              </w:rPr>
              <w:t>50,0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024A7B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024A7B">
              <w:rPr>
                <w:b/>
              </w:rPr>
              <w:t>50,0</w:t>
            </w:r>
          </w:p>
        </w:tc>
        <w:tc>
          <w:tcPr>
            <w:tcW w:w="451" w:type="pct"/>
          </w:tcPr>
          <w:p w:rsidR="0010038E" w:rsidRPr="00024A7B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024A7B">
              <w:rPr>
                <w:b/>
              </w:rPr>
              <w:t>50,0</w:t>
            </w:r>
          </w:p>
        </w:tc>
        <w:tc>
          <w:tcPr>
            <w:tcW w:w="315" w:type="pct"/>
          </w:tcPr>
          <w:p w:rsidR="0010038E" w:rsidRPr="00703BEE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703BEE">
              <w:rPr>
                <w:b/>
              </w:rPr>
              <w:t>233,0</w:t>
            </w:r>
          </w:p>
        </w:tc>
      </w:tr>
      <w:tr w:rsidR="0010038E" w:rsidRPr="003667E3" w:rsidTr="00AC344C">
        <w:trPr>
          <w:trHeight w:val="178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pPr>
              <w:spacing w:after="0" w:line="240" w:lineRule="auto"/>
            </w:pPr>
            <w:r>
              <w:t xml:space="preserve">Целевая районная программа «Программа профилактики правонарушений в </w:t>
            </w:r>
            <w:proofErr w:type="spellStart"/>
            <w:r>
              <w:t>Осинском</w:t>
            </w:r>
            <w:proofErr w:type="spellEnd"/>
            <w:r>
              <w:t xml:space="preserve"> </w:t>
            </w:r>
            <w:r w:rsidR="00515712">
              <w:t xml:space="preserve">муниципальном </w:t>
            </w:r>
            <w:r>
              <w:t xml:space="preserve">районе на 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451" w:type="pct"/>
            <w:shd w:val="clear" w:color="auto" w:fill="auto"/>
            <w:noWrap/>
          </w:tcPr>
          <w:p w:rsidR="0010038E" w:rsidRPr="00572A21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572A21">
              <w:rPr>
                <w:b/>
              </w:rPr>
              <w:t>60,0</w:t>
            </w: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451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408" w:type="pct"/>
            <w:shd w:val="clear" w:color="auto" w:fill="auto"/>
            <w:noWrap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451" w:type="pct"/>
          </w:tcPr>
          <w:p w:rsidR="0010038E" w:rsidRPr="003667E3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315" w:type="pct"/>
          </w:tcPr>
          <w:p w:rsidR="0010038E" w:rsidRPr="00703BEE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703BEE">
              <w:rPr>
                <w:b/>
              </w:rPr>
              <w:t>60,0</w:t>
            </w:r>
          </w:p>
        </w:tc>
      </w:tr>
      <w:tr w:rsidR="0010038E" w:rsidRPr="003667E3" w:rsidTr="00AC344C">
        <w:trPr>
          <w:trHeight w:val="178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pPr>
              <w:spacing w:after="0" w:line="240" w:lineRule="auto"/>
            </w:pPr>
            <w:r>
              <w:t>Муниципальная целевая программа «Развитие муниципальной системы на 2018-2020гг.»</w:t>
            </w: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451" w:type="pct"/>
            <w:shd w:val="clear" w:color="auto" w:fill="auto"/>
            <w:noWrap/>
          </w:tcPr>
          <w:p w:rsidR="0010038E" w:rsidRPr="00572A21" w:rsidRDefault="0010038E" w:rsidP="00AC344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451" w:type="pct"/>
            <w:shd w:val="clear" w:color="auto" w:fill="auto"/>
            <w:noWrap/>
          </w:tcPr>
          <w:p w:rsidR="0010038E" w:rsidRPr="00024A7B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024A7B">
              <w:rPr>
                <w:b/>
              </w:rPr>
              <w:t>100,0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024A7B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024A7B">
              <w:rPr>
                <w:b/>
              </w:rPr>
              <w:t>100,0</w:t>
            </w:r>
          </w:p>
        </w:tc>
        <w:tc>
          <w:tcPr>
            <w:tcW w:w="451" w:type="pct"/>
          </w:tcPr>
          <w:p w:rsidR="0010038E" w:rsidRPr="00024A7B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024A7B">
              <w:rPr>
                <w:b/>
              </w:rPr>
              <w:t>100,0</w:t>
            </w:r>
          </w:p>
        </w:tc>
        <w:tc>
          <w:tcPr>
            <w:tcW w:w="315" w:type="pct"/>
          </w:tcPr>
          <w:p w:rsidR="0010038E" w:rsidRPr="00703BEE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703BEE">
              <w:rPr>
                <w:b/>
              </w:rPr>
              <w:t>300,0</w:t>
            </w:r>
          </w:p>
        </w:tc>
      </w:tr>
      <w:tr w:rsidR="0010038E" w:rsidRPr="003667E3" w:rsidTr="00AC344C">
        <w:trPr>
          <w:trHeight w:val="178"/>
        </w:trPr>
        <w:tc>
          <w:tcPr>
            <w:tcW w:w="1207" w:type="pct"/>
            <w:shd w:val="clear" w:color="auto" w:fill="auto"/>
          </w:tcPr>
          <w:p w:rsidR="0010038E" w:rsidRDefault="0010038E" w:rsidP="00AC344C">
            <w:pPr>
              <w:spacing w:after="0" w:line="240" w:lineRule="auto"/>
            </w:pPr>
            <w:r>
              <w:t xml:space="preserve">Подпрограмма: «Сохранение и дальнейшее развитие бурятского языка в </w:t>
            </w:r>
            <w:proofErr w:type="spellStart"/>
            <w:r>
              <w:t>Осинском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1265" w:type="pct"/>
            <w:shd w:val="clear" w:color="auto" w:fill="auto"/>
          </w:tcPr>
          <w:p w:rsidR="0010038E" w:rsidRPr="003667E3" w:rsidRDefault="0010038E" w:rsidP="00AC344C">
            <w:pPr>
              <w:spacing w:after="0" w:line="240" w:lineRule="auto"/>
            </w:pPr>
          </w:p>
        </w:tc>
        <w:tc>
          <w:tcPr>
            <w:tcW w:w="451" w:type="pct"/>
            <w:shd w:val="clear" w:color="auto" w:fill="auto"/>
            <w:noWrap/>
          </w:tcPr>
          <w:p w:rsidR="0010038E" w:rsidRPr="00572A21" w:rsidRDefault="0010038E" w:rsidP="00AC344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" w:type="pct"/>
            <w:shd w:val="clear" w:color="auto" w:fill="auto"/>
            <w:noWrap/>
          </w:tcPr>
          <w:p w:rsidR="0010038E" w:rsidRDefault="0010038E" w:rsidP="00AC344C">
            <w:pPr>
              <w:spacing w:after="0" w:line="240" w:lineRule="auto"/>
              <w:jc w:val="center"/>
            </w:pPr>
          </w:p>
        </w:tc>
        <w:tc>
          <w:tcPr>
            <w:tcW w:w="451" w:type="pct"/>
            <w:shd w:val="clear" w:color="auto" w:fill="auto"/>
            <w:noWrap/>
          </w:tcPr>
          <w:p w:rsidR="0010038E" w:rsidRPr="00024A7B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024A7B">
              <w:rPr>
                <w:b/>
              </w:rPr>
              <w:t>61,0</w:t>
            </w:r>
          </w:p>
        </w:tc>
        <w:tc>
          <w:tcPr>
            <w:tcW w:w="408" w:type="pct"/>
            <w:shd w:val="clear" w:color="auto" w:fill="auto"/>
            <w:noWrap/>
          </w:tcPr>
          <w:p w:rsidR="0010038E" w:rsidRPr="00024A7B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024A7B">
              <w:rPr>
                <w:b/>
              </w:rPr>
              <w:t>61,0</w:t>
            </w:r>
          </w:p>
        </w:tc>
        <w:tc>
          <w:tcPr>
            <w:tcW w:w="451" w:type="pct"/>
          </w:tcPr>
          <w:p w:rsidR="0010038E" w:rsidRPr="00024A7B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024A7B">
              <w:rPr>
                <w:b/>
              </w:rPr>
              <w:t>61,0</w:t>
            </w:r>
          </w:p>
        </w:tc>
        <w:tc>
          <w:tcPr>
            <w:tcW w:w="315" w:type="pct"/>
          </w:tcPr>
          <w:p w:rsidR="0010038E" w:rsidRPr="00703BEE" w:rsidRDefault="0010038E" w:rsidP="00AC344C">
            <w:pPr>
              <w:spacing w:after="0" w:line="240" w:lineRule="auto"/>
              <w:jc w:val="center"/>
              <w:rPr>
                <w:b/>
              </w:rPr>
            </w:pPr>
            <w:r w:rsidRPr="00703BEE">
              <w:rPr>
                <w:b/>
              </w:rPr>
              <w:t>183,0</w:t>
            </w:r>
          </w:p>
        </w:tc>
      </w:tr>
    </w:tbl>
    <w:p w:rsidR="0010038E" w:rsidRPr="00A868EC" w:rsidRDefault="0010038E" w:rsidP="0010038E">
      <w:pPr>
        <w:spacing w:after="0"/>
        <w:rPr>
          <w:vanish/>
        </w:rPr>
      </w:pPr>
    </w:p>
    <w:p w:rsidR="0010038E" w:rsidRDefault="0010038E" w:rsidP="0010038E"/>
    <w:p w:rsidR="0010038E" w:rsidRDefault="0010038E"/>
    <w:sectPr w:rsidR="0010038E" w:rsidSect="00DF3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274C"/>
    <w:multiLevelType w:val="hybridMultilevel"/>
    <w:tmpl w:val="770CAA82"/>
    <w:lvl w:ilvl="0" w:tplc="06E61876">
      <w:start w:val="1"/>
      <w:numFmt w:val="decimal"/>
      <w:lvlText w:val="%1."/>
      <w:lvlJc w:val="left"/>
      <w:pPr>
        <w:ind w:left="1069" w:hanging="360"/>
      </w:pPr>
      <w:rPr>
        <w:rFonts w:ascii="Arial" w:eastAsiaTheme="minorEastAsia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F76AB"/>
    <w:multiLevelType w:val="multilevel"/>
    <w:tmpl w:val="BB4E2D0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3C"/>
    <w:rsid w:val="0010038E"/>
    <w:rsid w:val="001C1518"/>
    <w:rsid w:val="0029513C"/>
    <w:rsid w:val="002F2C66"/>
    <w:rsid w:val="002F3426"/>
    <w:rsid w:val="00361FCE"/>
    <w:rsid w:val="003C4995"/>
    <w:rsid w:val="003E28CC"/>
    <w:rsid w:val="004E426C"/>
    <w:rsid w:val="00515712"/>
    <w:rsid w:val="00535E8C"/>
    <w:rsid w:val="00537D66"/>
    <w:rsid w:val="0068057B"/>
    <w:rsid w:val="00767D58"/>
    <w:rsid w:val="008A3737"/>
    <w:rsid w:val="008A40CE"/>
    <w:rsid w:val="008C40AE"/>
    <w:rsid w:val="009D45DE"/>
    <w:rsid w:val="009E1E6E"/>
    <w:rsid w:val="00A727EE"/>
    <w:rsid w:val="00AB032A"/>
    <w:rsid w:val="00AC4534"/>
    <w:rsid w:val="00B7556F"/>
    <w:rsid w:val="00C706E2"/>
    <w:rsid w:val="00C72E3F"/>
    <w:rsid w:val="00DF3D00"/>
    <w:rsid w:val="00E3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13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951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Базовый"/>
    <w:uiPriority w:val="99"/>
    <w:rsid w:val="0029513C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13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951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Базовый"/>
    <w:uiPriority w:val="99"/>
    <w:rsid w:val="0029513C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Image&amp;Matros ®</cp:lastModifiedBy>
  <cp:revision>2</cp:revision>
  <cp:lastPrinted>2018-04-23T02:15:00Z</cp:lastPrinted>
  <dcterms:created xsi:type="dcterms:W3CDTF">2018-05-11T02:43:00Z</dcterms:created>
  <dcterms:modified xsi:type="dcterms:W3CDTF">2018-05-11T02:43:00Z</dcterms:modified>
</cp:coreProperties>
</file>