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430" w:rsidRPr="00C464AB" w:rsidRDefault="003A6430" w:rsidP="00C464AB">
      <w:pPr>
        <w:jc w:val="center"/>
        <w:rPr>
          <w:rFonts w:ascii="Arial" w:hAnsi="Arial" w:cs="Arial"/>
          <w:b/>
        </w:rPr>
      </w:pPr>
      <w:r w:rsidRPr="008F53A7">
        <w:rPr>
          <w:rFonts w:ascii="Arial" w:hAnsi="Arial" w:cs="Arial"/>
          <w:b/>
          <w:u w:val="single"/>
        </w:rPr>
        <w:t>27.09.2017г</w:t>
      </w:r>
      <w:r w:rsidRPr="00C464AB">
        <w:rPr>
          <w:rFonts w:ascii="Arial" w:hAnsi="Arial" w:cs="Arial"/>
          <w:b/>
          <w:u w:val="single"/>
        </w:rPr>
        <w:t>.</w:t>
      </w:r>
      <w:r>
        <w:rPr>
          <w:rFonts w:ascii="Arial" w:hAnsi="Arial" w:cs="Arial"/>
          <w:b/>
        </w:rPr>
        <w:t xml:space="preserve"> № </w:t>
      </w:r>
      <w:r w:rsidRPr="008F53A7">
        <w:rPr>
          <w:rFonts w:ascii="Arial" w:hAnsi="Arial" w:cs="Arial"/>
          <w:b/>
          <w:u w:val="single"/>
        </w:rPr>
        <w:t>517</w:t>
      </w:r>
    </w:p>
    <w:p w:rsidR="003A6430" w:rsidRPr="00C464AB" w:rsidRDefault="003A6430" w:rsidP="00C464AB">
      <w:pPr>
        <w:jc w:val="center"/>
        <w:rPr>
          <w:rFonts w:ascii="Arial" w:hAnsi="Arial" w:cs="Arial"/>
          <w:b/>
        </w:rPr>
      </w:pPr>
      <w:r w:rsidRPr="00C464AB">
        <w:rPr>
          <w:rFonts w:ascii="Arial" w:hAnsi="Arial" w:cs="Arial"/>
          <w:b/>
        </w:rPr>
        <w:t>РОССИЙСКАЯ ФЕДЕРАЦИЯ</w:t>
      </w:r>
    </w:p>
    <w:p w:rsidR="003A6430" w:rsidRPr="00C464AB" w:rsidRDefault="003A6430" w:rsidP="00C464AB">
      <w:pPr>
        <w:jc w:val="center"/>
        <w:rPr>
          <w:rFonts w:ascii="Arial" w:hAnsi="Arial" w:cs="Arial"/>
          <w:b/>
        </w:rPr>
      </w:pPr>
      <w:r w:rsidRPr="00C464AB">
        <w:rPr>
          <w:rFonts w:ascii="Arial" w:hAnsi="Arial" w:cs="Arial"/>
          <w:b/>
        </w:rPr>
        <w:t>ИРКУТСКАЯ ОБЛАСТЬ</w:t>
      </w:r>
    </w:p>
    <w:p w:rsidR="003A6430" w:rsidRPr="00C464AB" w:rsidRDefault="003A6430" w:rsidP="00C464AB">
      <w:pPr>
        <w:keepNext/>
        <w:jc w:val="center"/>
        <w:outlineLvl w:val="8"/>
        <w:rPr>
          <w:rFonts w:ascii="Arial" w:hAnsi="Arial" w:cs="Arial"/>
          <w:b/>
        </w:rPr>
      </w:pPr>
      <w:r w:rsidRPr="00C464AB">
        <w:rPr>
          <w:rFonts w:ascii="Arial" w:hAnsi="Arial" w:cs="Arial"/>
          <w:b/>
        </w:rPr>
        <w:t>ОСИНСКИЙ МУНИЦИПАЛЬНЫЙ РАЙОН</w:t>
      </w:r>
    </w:p>
    <w:p w:rsidR="003A6430" w:rsidRPr="00C464AB" w:rsidRDefault="003A6430" w:rsidP="00C464AB">
      <w:pPr>
        <w:keepNext/>
        <w:jc w:val="center"/>
        <w:outlineLvl w:val="8"/>
        <w:rPr>
          <w:rFonts w:ascii="Arial" w:hAnsi="Arial" w:cs="Arial"/>
          <w:b/>
        </w:rPr>
      </w:pPr>
      <w:r w:rsidRPr="00C464AB">
        <w:rPr>
          <w:rFonts w:ascii="Arial" w:hAnsi="Arial" w:cs="Arial"/>
          <w:b/>
        </w:rPr>
        <w:t>МЭР ОСИНСКОГО МУНИЦИПАЛЬНОГО РАЙОНА</w:t>
      </w:r>
    </w:p>
    <w:p w:rsidR="003A6430" w:rsidRPr="00C464AB" w:rsidRDefault="003A6430" w:rsidP="00C464AB">
      <w:pPr>
        <w:keepNext/>
        <w:jc w:val="center"/>
        <w:outlineLvl w:val="8"/>
        <w:rPr>
          <w:rFonts w:ascii="Arial" w:hAnsi="Arial" w:cs="Arial"/>
          <w:b/>
        </w:rPr>
      </w:pPr>
      <w:r w:rsidRPr="00C464AB">
        <w:rPr>
          <w:rFonts w:ascii="Arial" w:hAnsi="Arial" w:cs="Arial"/>
          <w:b/>
        </w:rPr>
        <w:t>ПОСТАНОВЛЕНИЕ</w:t>
      </w:r>
    </w:p>
    <w:p w:rsidR="003A6430" w:rsidRPr="00C464AB" w:rsidRDefault="003A6430" w:rsidP="00C464AB">
      <w:pPr>
        <w:rPr>
          <w:sz w:val="20"/>
          <w:szCs w:val="20"/>
        </w:rPr>
      </w:pPr>
    </w:p>
    <w:p w:rsidR="003A6430" w:rsidRPr="00C464AB" w:rsidRDefault="003A6430" w:rsidP="00C464AB">
      <w:pPr>
        <w:jc w:val="center"/>
        <w:rPr>
          <w:rFonts w:ascii="Arial" w:hAnsi="Arial" w:cs="Arial"/>
          <w:b/>
          <w:caps/>
        </w:rPr>
      </w:pPr>
      <w:r w:rsidRPr="00C464AB">
        <w:rPr>
          <w:rFonts w:ascii="Arial" w:hAnsi="Arial" w:cs="Arial"/>
          <w:b/>
          <w:caps/>
        </w:rPr>
        <w:t xml:space="preserve">ОБ иТОГАХ СОЦИАЛЬНО-ЭКОНОМИЧЕСКОГО РАЗВИТИЯ ОСИНСКОГО МУНИЦИПАЛЬНОГО РАЙОНА за </w:t>
      </w:r>
      <w:r>
        <w:rPr>
          <w:rFonts w:ascii="Arial" w:hAnsi="Arial" w:cs="Arial"/>
          <w:b/>
          <w:caps/>
        </w:rPr>
        <w:t xml:space="preserve">1 полугодие </w:t>
      </w:r>
      <w:r w:rsidRPr="00C464AB">
        <w:rPr>
          <w:rFonts w:ascii="Arial" w:hAnsi="Arial" w:cs="Arial"/>
          <w:b/>
          <w:caps/>
        </w:rPr>
        <w:t>201</w:t>
      </w:r>
      <w:r>
        <w:rPr>
          <w:rFonts w:ascii="Arial" w:hAnsi="Arial" w:cs="Arial"/>
          <w:b/>
          <w:caps/>
        </w:rPr>
        <w:t>7</w:t>
      </w:r>
      <w:r w:rsidRPr="00C464AB">
        <w:rPr>
          <w:rFonts w:ascii="Arial" w:hAnsi="Arial" w:cs="Arial"/>
          <w:b/>
          <w:caps/>
        </w:rPr>
        <w:t xml:space="preserve"> год</w:t>
      </w:r>
      <w:r>
        <w:rPr>
          <w:rFonts w:ascii="Arial" w:hAnsi="Arial" w:cs="Arial"/>
          <w:b/>
          <w:caps/>
        </w:rPr>
        <w:t>а</w:t>
      </w:r>
    </w:p>
    <w:p w:rsidR="003A6430" w:rsidRPr="00C464AB" w:rsidRDefault="003A6430" w:rsidP="00C464AB">
      <w:pPr>
        <w:rPr>
          <w:rFonts w:ascii="Arial" w:hAnsi="Arial" w:cs="Arial"/>
        </w:rPr>
      </w:pPr>
    </w:p>
    <w:p w:rsidR="003A6430" w:rsidRPr="00C464AB" w:rsidRDefault="003A6430" w:rsidP="00C464AB">
      <w:pPr>
        <w:rPr>
          <w:rFonts w:ascii="Arial" w:hAnsi="Arial" w:cs="Arial"/>
          <w:b/>
        </w:rPr>
      </w:pPr>
    </w:p>
    <w:p w:rsidR="003A6430" w:rsidRPr="00C464AB" w:rsidRDefault="003A6430" w:rsidP="00C464AB">
      <w:pPr>
        <w:jc w:val="both"/>
        <w:rPr>
          <w:rFonts w:ascii="Arial" w:hAnsi="Arial" w:cs="Arial"/>
        </w:rPr>
      </w:pPr>
      <w:r w:rsidRPr="00C464AB">
        <w:tab/>
      </w:r>
      <w:r w:rsidRPr="00C464AB">
        <w:rPr>
          <w:rFonts w:ascii="Arial" w:hAnsi="Arial" w:cs="Arial"/>
        </w:rPr>
        <w:t xml:space="preserve">Заслушав информацию </w:t>
      </w:r>
      <w:r>
        <w:rPr>
          <w:rFonts w:ascii="Arial" w:hAnsi="Arial" w:cs="Arial"/>
        </w:rPr>
        <w:t>и.о.</w:t>
      </w:r>
      <w:r w:rsidRPr="00C464AB">
        <w:rPr>
          <w:rFonts w:ascii="Arial" w:hAnsi="Arial" w:cs="Arial"/>
        </w:rPr>
        <w:t>начальника отдела экономического развития и труда (</w:t>
      </w:r>
      <w:r>
        <w:rPr>
          <w:rFonts w:ascii="Arial" w:hAnsi="Arial" w:cs="Arial"/>
        </w:rPr>
        <w:t>Зангеева М.М.)</w:t>
      </w:r>
      <w:r w:rsidRPr="00C464AB">
        <w:rPr>
          <w:rFonts w:ascii="Arial" w:hAnsi="Arial" w:cs="Arial"/>
        </w:rPr>
        <w:t xml:space="preserve"> «Об итогах социально-экономического развития Осинского муниципального района за </w:t>
      </w:r>
      <w:r>
        <w:rPr>
          <w:rFonts w:ascii="Arial" w:hAnsi="Arial" w:cs="Arial"/>
        </w:rPr>
        <w:t xml:space="preserve">1 полугодие </w:t>
      </w:r>
      <w:r w:rsidRPr="00C464AB">
        <w:rPr>
          <w:rFonts w:ascii="Arial" w:hAnsi="Arial" w:cs="Arial"/>
        </w:rPr>
        <w:t>201</w:t>
      </w:r>
      <w:r>
        <w:rPr>
          <w:rFonts w:ascii="Arial" w:hAnsi="Arial" w:cs="Arial"/>
        </w:rPr>
        <w:t>7</w:t>
      </w:r>
      <w:r w:rsidRPr="00C464AB">
        <w:rPr>
          <w:rFonts w:ascii="Arial" w:hAnsi="Arial" w:cs="Arial"/>
        </w:rPr>
        <w:t xml:space="preserve"> год</w:t>
      </w:r>
      <w:r>
        <w:rPr>
          <w:rFonts w:ascii="Arial" w:hAnsi="Arial" w:cs="Arial"/>
        </w:rPr>
        <w:t>а</w:t>
      </w:r>
      <w:r w:rsidRPr="00C464AB">
        <w:rPr>
          <w:rFonts w:ascii="Arial" w:hAnsi="Arial" w:cs="Arial"/>
        </w:rPr>
        <w:t xml:space="preserve">», руководствуясь ч. 4 ст. 55 Устава Осинского муниципального района, </w:t>
      </w:r>
    </w:p>
    <w:p w:rsidR="003A6430" w:rsidRPr="00C464AB" w:rsidRDefault="003A6430" w:rsidP="00C464AB">
      <w:pPr>
        <w:ind w:firstLine="708"/>
        <w:jc w:val="both"/>
        <w:rPr>
          <w:rFonts w:ascii="Arial" w:hAnsi="Arial" w:cs="Arial"/>
        </w:rPr>
      </w:pPr>
    </w:p>
    <w:p w:rsidR="003A6430" w:rsidRPr="00C464AB" w:rsidRDefault="003A6430" w:rsidP="00C464AB">
      <w:pPr>
        <w:ind w:firstLine="708"/>
        <w:jc w:val="center"/>
        <w:rPr>
          <w:rFonts w:ascii="Arial" w:hAnsi="Arial" w:cs="Arial"/>
        </w:rPr>
      </w:pPr>
      <w:r w:rsidRPr="00C464AB">
        <w:rPr>
          <w:rFonts w:ascii="Arial" w:hAnsi="Arial" w:cs="Arial"/>
        </w:rPr>
        <w:t>ПОСТАНОВЛЯЮ:</w:t>
      </w:r>
    </w:p>
    <w:p w:rsidR="003A6430" w:rsidRPr="00C464AB" w:rsidRDefault="003A6430" w:rsidP="00C464AB">
      <w:pPr>
        <w:ind w:firstLine="708"/>
        <w:jc w:val="center"/>
        <w:rPr>
          <w:rFonts w:ascii="Arial" w:hAnsi="Arial" w:cs="Arial"/>
        </w:rPr>
      </w:pPr>
    </w:p>
    <w:p w:rsidR="003A6430" w:rsidRPr="00C464AB" w:rsidRDefault="003A6430" w:rsidP="00C464AB">
      <w:pPr>
        <w:ind w:firstLine="708"/>
        <w:jc w:val="both"/>
        <w:rPr>
          <w:rFonts w:ascii="Arial" w:hAnsi="Arial" w:cs="Arial"/>
        </w:rPr>
      </w:pPr>
      <w:r w:rsidRPr="00C464AB">
        <w:rPr>
          <w:rFonts w:ascii="Arial" w:hAnsi="Arial" w:cs="Arial"/>
        </w:rPr>
        <w:t>1. Информацию отдела экономического развития и труда (</w:t>
      </w:r>
      <w:r>
        <w:rPr>
          <w:rFonts w:ascii="Arial" w:hAnsi="Arial" w:cs="Arial"/>
        </w:rPr>
        <w:t>Зангеева М.М.</w:t>
      </w:r>
      <w:r w:rsidRPr="00C464AB">
        <w:rPr>
          <w:rFonts w:ascii="Arial" w:hAnsi="Arial" w:cs="Arial"/>
        </w:rPr>
        <w:t xml:space="preserve">) об итогах социально-экономического развития Осинского муниципального района за </w:t>
      </w:r>
      <w:r>
        <w:rPr>
          <w:rFonts w:ascii="Arial" w:hAnsi="Arial" w:cs="Arial"/>
        </w:rPr>
        <w:t xml:space="preserve">1 полугодие </w:t>
      </w:r>
      <w:r w:rsidRPr="00C464AB">
        <w:rPr>
          <w:rFonts w:ascii="Arial" w:hAnsi="Arial" w:cs="Arial"/>
        </w:rPr>
        <w:t>201</w:t>
      </w:r>
      <w:r>
        <w:rPr>
          <w:rFonts w:ascii="Arial" w:hAnsi="Arial" w:cs="Arial"/>
        </w:rPr>
        <w:t>7</w:t>
      </w:r>
      <w:r w:rsidRPr="00C464AB">
        <w:rPr>
          <w:rFonts w:ascii="Arial" w:hAnsi="Arial" w:cs="Arial"/>
        </w:rPr>
        <w:t xml:space="preserve"> год</w:t>
      </w:r>
      <w:r>
        <w:rPr>
          <w:rFonts w:ascii="Arial" w:hAnsi="Arial" w:cs="Arial"/>
        </w:rPr>
        <w:t>а</w:t>
      </w:r>
      <w:r w:rsidRPr="00C464AB">
        <w:rPr>
          <w:rFonts w:ascii="Arial" w:hAnsi="Arial" w:cs="Arial"/>
        </w:rPr>
        <w:t xml:space="preserve"> принять к сведению. Приложение № 1.</w:t>
      </w:r>
    </w:p>
    <w:p w:rsidR="003A6430" w:rsidRPr="00C464AB" w:rsidRDefault="003A6430" w:rsidP="00C464AB">
      <w:pPr>
        <w:jc w:val="both"/>
        <w:rPr>
          <w:rFonts w:ascii="Arial" w:hAnsi="Arial" w:cs="Arial"/>
        </w:rPr>
      </w:pPr>
      <w:r w:rsidRPr="00C464AB">
        <w:rPr>
          <w:rFonts w:ascii="Arial" w:hAnsi="Arial" w:cs="Arial"/>
        </w:rPr>
        <w:tab/>
        <w:t>2. В соответствии с Планом подготовки документов стратегического планирования Осинского муниципального района отделу экономического развития и труда (</w:t>
      </w:r>
      <w:r>
        <w:rPr>
          <w:rFonts w:ascii="Arial" w:hAnsi="Arial" w:cs="Arial"/>
        </w:rPr>
        <w:t>Зангеева М.М.</w:t>
      </w:r>
      <w:r w:rsidRPr="00C464AB">
        <w:rPr>
          <w:rFonts w:ascii="Arial" w:hAnsi="Arial" w:cs="Arial"/>
        </w:rPr>
        <w:t xml:space="preserve">) разработать стратегию социально – экономического развития района, совместно с главами муниципальных образований сельских поселений внести изменения в программы комплексного социально-экономического развития муниципальных образований. </w:t>
      </w:r>
    </w:p>
    <w:p w:rsidR="003A6430" w:rsidRPr="00C464AB" w:rsidRDefault="003A6430" w:rsidP="00C464AB">
      <w:pPr>
        <w:jc w:val="both"/>
        <w:rPr>
          <w:rFonts w:ascii="Arial" w:hAnsi="Arial" w:cs="Arial"/>
        </w:rPr>
      </w:pPr>
      <w:r w:rsidRPr="00C464AB">
        <w:rPr>
          <w:rFonts w:ascii="Arial" w:hAnsi="Arial" w:cs="Arial"/>
        </w:rPr>
        <w:t xml:space="preserve">           3. Структурным подразделениям администрации Осинского муниципального района, главам сельских поселений обеспечить участие в федеральных, областных программах. </w:t>
      </w:r>
    </w:p>
    <w:p w:rsidR="003A6430" w:rsidRPr="00C464AB" w:rsidRDefault="003A6430" w:rsidP="00C464AB">
      <w:pPr>
        <w:jc w:val="both"/>
        <w:rPr>
          <w:rFonts w:ascii="Arial" w:hAnsi="Arial" w:cs="Arial"/>
        </w:rPr>
      </w:pPr>
      <w:r w:rsidRPr="00C464AB">
        <w:rPr>
          <w:rFonts w:ascii="Arial" w:hAnsi="Arial" w:cs="Arial"/>
        </w:rPr>
        <w:t xml:space="preserve">           4. Руководителю аппарата, начальнику отдела по обеспечению деятельности мэра Осинского муниципального района Башиновой Л.К. настоящее постановление опубликовать в Осинской районной газете «Знамя труда» и разместить на официальном сайте Осинского муниципального района.</w:t>
      </w:r>
    </w:p>
    <w:p w:rsidR="003A6430" w:rsidRPr="00C464AB" w:rsidRDefault="003A6430" w:rsidP="00C464AB">
      <w:pPr>
        <w:jc w:val="both"/>
        <w:rPr>
          <w:rFonts w:ascii="Arial" w:hAnsi="Arial" w:cs="Arial"/>
        </w:rPr>
      </w:pPr>
      <w:r w:rsidRPr="00C464AB">
        <w:rPr>
          <w:rFonts w:ascii="Arial" w:hAnsi="Arial" w:cs="Arial"/>
        </w:rPr>
        <w:t xml:space="preserve">            5. Контроль за исполнением настоящего постановления возложить на заместителя мэра по экономике и сельскому хозяйству Баирова В.А.</w:t>
      </w:r>
    </w:p>
    <w:p w:rsidR="003A6430" w:rsidRPr="00C464AB" w:rsidRDefault="003A6430" w:rsidP="00C464AB">
      <w:pPr>
        <w:jc w:val="both"/>
        <w:rPr>
          <w:rFonts w:ascii="Arial" w:hAnsi="Arial" w:cs="Arial"/>
        </w:rPr>
      </w:pPr>
    </w:p>
    <w:p w:rsidR="003A6430" w:rsidRDefault="003A6430" w:rsidP="00C464AB">
      <w:pPr>
        <w:rPr>
          <w:rFonts w:ascii="Arial" w:hAnsi="Arial" w:cs="Arial"/>
        </w:rPr>
      </w:pPr>
    </w:p>
    <w:p w:rsidR="003A6430" w:rsidRDefault="003A6430" w:rsidP="00C464AB">
      <w:pPr>
        <w:rPr>
          <w:rFonts w:ascii="Courier New" w:hAnsi="Courier New" w:cs="Courier New"/>
          <w:sz w:val="22"/>
          <w:szCs w:val="22"/>
        </w:rPr>
      </w:pPr>
      <w:r w:rsidRPr="00C464AB">
        <w:rPr>
          <w:rFonts w:ascii="Arial" w:hAnsi="Arial" w:cs="Arial"/>
        </w:rPr>
        <w:t xml:space="preserve">Мэр Осинского муниципального района                                          </w:t>
      </w:r>
      <w:r>
        <w:rPr>
          <w:rFonts w:ascii="Arial" w:hAnsi="Arial" w:cs="Arial"/>
        </w:rPr>
        <w:t xml:space="preserve">                  </w:t>
      </w:r>
      <w:r w:rsidRPr="00C464AB">
        <w:rPr>
          <w:rFonts w:ascii="Arial" w:hAnsi="Arial" w:cs="Arial"/>
        </w:rPr>
        <w:t xml:space="preserve">     В.М. Мантыков</w:t>
      </w:r>
      <w:r w:rsidRPr="00634319">
        <w:rPr>
          <w:rFonts w:ascii="Courier New" w:hAnsi="Courier New" w:cs="Courier New"/>
          <w:sz w:val="22"/>
          <w:szCs w:val="22"/>
        </w:rPr>
        <w:t xml:space="preserve"> </w:t>
      </w:r>
    </w:p>
    <w:p w:rsidR="003A6430" w:rsidRDefault="003A6430" w:rsidP="00C464AB">
      <w:pPr>
        <w:ind w:firstLine="540"/>
        <w:jc w:val="right"/>
        <w:rPr>
          <w:rFonts w:ascii="Courier New" w:hAnsi="Courier New" w:cs="Courier New"/>
          <w:sz w:val="22"/>
          <w:szCs w:val="22"/>
        </w:rPr>
      </w:pPr>
    </w:p>
    <w:p w:rsidR="003A6430" w:rsidRDefault="003A6430" w:rsidP="00C464AB">
      <w:pPr>
        <w:ind w:firstLine="540"/>
        <w:jc w:val="right"/>
        <w:rPr>
          <w:rFonts w:ascii="Courier New" w:hAnsi="Courier New" w:cs="Courier New"/>
          <w:sz w:val="22"/>
          <w:szCs w:val="22"/>
        </w:rPr>
      </w:pPr>
    </w:p>
    <w:p w:rsidR="003A6430" w:rsidRDefault="003A6430" w:rsidP="00C464AB">
      <w:pPr>
        <w:ind w:firstLine="540"/>
        <w:jc w:val="right"/>
        <w:rPr>
          <w:rFonts w:ascii="Courier New" w:hAnsi="Courier New" w:cs="Courier New"/>
          <w:sz w:val="22"/>
          <w:szCs w:val="22"/>
        </w:rPr>
      </w:pPr>
    </w:p>
    <w:p w:rsidR="003A6430" w:rsidRDefault="003A6430" w:rsidP="00C464AB">
      <w:pPr>
        <w:ind w:firstLine="540"/>
        <w:jc w:val="right"/>
        <w:rPr>
          <w:rFonts w:ascii="Courier New" w:hAnsi="Courier New" w:cs="Courier New"/>
          <w:sz w:val="22"/>
          <w:szCs w:val="22"/>
        </w:rPr>
      </w:pPr>
    </w:p>
    <w:p w:rsidR="003A6430" w:rsidRDefault="003A6430" w:rsidP="00C464AB">
      <w:pPr>
        <w:ind w:firstLine="540"/>
        <w:jc w:val="right"/>
        <w:rPr>
          <w:rFonts w:ascii="Courier New" w:hAnsi="Courier New" w:cs="Courier New"/>
          <w:sz w:val="22"/>
          <w:szCs w:val="22"/>
        </w:rPr>
      </w:pPr>
    </w:p>
    <w:p w:rsidR="003A6430" w:rsidRDefault="003A6430" w:rsidP="00C464AB">
      <w:pPr>
        <w:ind w:firstLine="540"/>
        <w:jc w:val="right"/>
        <w:rPr>
          <w:rFonts w:ascii="Courier New" w:hAnsi="Courier New" w:cs="Courier New"/>
          <w:sz w:val="22"/>
          <w:szCs w:val="22"/>
        </w:rPr>
      </w:pPr>
    </w:p>
    <w:p w:rsidR="003A6430" w:rsidRDefault="003A6430" w:rsidP="00C464AB">
      <w:pPr>
        <w:ind w:firstLine="540"/>
        <w:jc w:val="right"/>
        <w:rPr>
          <w:rFonts w:ascii="Courier New" w:hAnsi="Courier New" w:cs="Courier New"/>
          <w:sz w:val="22"/>
          <w:szCs w:val="22"/>
        </w:rPr>
      </w:pPr>
    </w:p>
    <w:p w:rsidR="003A6430" w:rsidRDefault="003A6430" w:rsidP="00C464AB">
      <w:pPr>
        <w:ind w:firstLine="540"/>
        <w:jc w:val="right"/>
        <w:rPr>
          <w:rFonts w:ascii="Courier New" w:hAnsi="Courier New" w:cs="Courier New"/>
          <w:sz w:val="22"/>
          <w:szCs w:val="22"/>
        </w:rPr>
      </w:pPr>
    </w:p>
    <w:p w:rsidR="003A6430" w:rsidRDefault="003A6430" w:rsidP="00C464AB">
      <w:pPr>
        <w:ind w:firstLine="540"/>
        <w:jc w:val="right"/>
        <w:rPr>
          <w:rFonts w:ascii="Courier New" w:hAnsi="Courier New" w:cs="Courier New"/>
          <w:sz w:val="22"/>
          <w:szCs w:val="22"/>
        </w:rPr>
      </w:pPr>
    </w:p>
    <w:p w:rsidR="003A6430" w:rsidRDefault="003A6430" w:rsidP="00C464AB">
      <w:pPr>
        <w:ind w:firstLine="540"/>
        <w:jc w:val="right"/>
        <w:rPr>
          <w:rFonts w:ascii="Courier New" w:hAnsi="Courier New" w:cs="Courier New"/>
          <w:sz w:val="22"/>
          <w:szCs w:val="22"/>
        </w:rPr>
      </w:pPr>
    </w:p>
    <w:p w:rsidR="003A6430" w:rsidRDefault="003A6430" w:rsidP="00C464AB">
      <w:pPr>
        <w:ind w:firstLine="540"/>
        <w:jc w:val="right"/>
        <w:rPr>
          <w:rFonts w:ascii="Courier New" w:hAnsi="Courier New" w:cs="Courier New"/>
          <w:sz w:val="22"/>
          <w:szCs w:val="22"/>
        </w:rPr>
      </w:pPr>
    </w:p>
    <w:p w:rsidR="003A6430" w:rsidRDefault="003A6430" w:rsidP="00C464AB">
      <w:pPr>
        <w:ind w:firstLine="540"/>
        <w:jc w:val="right"/>
        <w:rPr>
          <w:rFonts w:ascii="Courier New" w:hAnsi="Courier New" w:cs="Courier New"/>
          <w:sz w:val="22"/>
          <w:szCs w:val="22"/>
        </w:rPr>
      </w:pPr>
    </w:p>
    <w:p w:rsidR="003A6430" w:rsidRDefault="003A6430" w:rsidP="00C464AB">
      <w:pPr>
        <w:ind w:firstLine="540"/>
        <w:jc w:val="right"/>
        <w:rPr>
          <w:rFonts w:ascii="Courier New" w:hAnsi="Courier New" w:cs="Courier New"/>
          <w:sz w:val="22"/>
          <w:szCs w:val="22"/>
        </w:rPr>
      </w:pPr>
    </w:p>
    <w:p w:rsidR="003A6430" w:rsidRDefault="003A6430" w:rsidP="00C464AB">
      <w:pPr>
        <w:ind w:firstLine="540"/>
        <w:jc w:val="right"/>
        <w:rPr>
          <w:rFonts w:ascii="Courier New" w:hAnsi="Courier New" w:cs="Courier New"/>
          <w:sz w:val="22"/>
          <w:szCs w:val="22"/>
        </w:rPr>
      </w:pPr>
    </w:p>
    <w:p w:rsidR="003A6430" w:rsidRDefault="003A6430" w:rsidP="00C464AB">
      <w:pPr>
        <w:ind w:firstLine="540"/>
        <w:jc w:val="right"/>
        <w:rPr>
          <w:rFonts w:ascii="Courier New" w:hAnsi="Courier New" w:cs="Courier New"/>
          <w:sz w:val="22"/>
          <w:szCs w:val="22"/>
        </w:rPr>
      </w:pPr>
    </w:p>
    <w:p w:rsidR="003A6430" w:rsidRDefault="003A6430" w:rsidP="00C464AB">
      <w:pPr>
        <w:ind w:firstLine="540"/>
        <w:jc w:val="right"/>
        <w:rPr>
          <w:rFonts w:ascii="Courier New" w:hAnsi="Courier New" w:cs="Courier New"/>
          <w:sz w:val="22"/>
          <w:szCs w:val="22"/>
        </w:rPr>
      </w:pPr>
    </w:p>
    <w:p w:rsidR="003A6430" w:rsidRDefault="003A6430" w:rsidP="00C464AB">
      <w:pPr>
        <w:ind w:firstLine="540"/>
        <w:jc w:val="right"/>
        <w:rPr>
          <w:rFonts w:ascii="Courier New" w:hAnsi="Courier New" w:cs="Courier New"/>
          <w:sz w:val="22"/>
          <w:szCs w:val="22"/>
        </w:rPr>
      </w:pPr>
    </w:p>
    <w:p w:rsidR="003A6430" w:rsidRDefault="003A6430" w:rsidP="00C464AB">
      <w:pPr>
        <w:ind w:firstLine="540"/>
        <w:jc w:val="right"/>
        <w:rPr>
          <w:rFonts w:ascii="Courier New" w:hAnsi="Courier New" w:cs="Courier New"/>
          <w:sz w:val="22"/>
          <w:szCs w:val="22"/>
        </w:rPr>
      </w:pPr>
    </w:p>
    <w:p w:rsidR="003A6430" w:rsidRDefault="003A6430" w:rsidP="00C464AB">
      <w:pPr>
        <w:ind w:firstLine="540"/>
        <w:jc w:val="right"/>
        <w:rPr>
          <w:rFonts w:ascii="Courier New" w:hAnsi="Courier New" w:cs="Courier New"/>
          <w:sz w:val="22"/>
          <w:szCs w:val="22"/>
        </w:rPr>
      </w:pPr>
    </w:p>
    <w:p w:rsidR="003A6430" w:rsidRDefault="003A6430" w:rsidP="00C464AB">
      <w:pPr>
        <w:ind w:firstLine="540"/>
        <w:jc w:val="right"/>
        <w:rPr>
          <w:rFonts w:ascii="Courier New" w:hAnsi="Courier New" w:cs="Courier New"/>
          <w:sz w:val="22"/>
          <w:szCs w:val="22"/>
        </w:rPr>
      </w:pPr>
    </w:p>
    <w:p w:rsidR="003A6430" w:rsidRDefault="003A6430" w:rsidP="00C464AB">
      <w:pPr>
        <w:ind w:firstLine="540"/>
        <w:jc w:val="right"/>
        <w:rPr>
          <w:rFonts w:ascii="Courier New" w:hAnsi="Courier New" w:cs="Courier New"/>
          <w:sz w:val="22"/>
          <w:szCs w:val="22"/>
        </w:rPr>
      </w:pPr>
    </w:p>
    <w:p w:rsidR="003A6430" w:rsidRDefault="003A6430" w:rsidP="00C464AB">
      <w:pPr>
        <w:ind w:firstLine="540"/>
        <w:jc w:val="right"/>
        <w:rPr>
          <w:rFonts w:ascii="Courier New" w:hAnsi="Courier New" w:cs="Courier New"/>
          <w:sz w:val="22"/>
          <w:szCs w:val="22"/>
        </w:rPr>
      </w:pPr>
      <w:r w:rsidRPr="00634319">
        <w:rPr>
          <w:rFonts w:ascii="Courier New" w:hAnsi="Courier New" w:cs="Courier New"/>
          <w:sz w:val="22"/>
          <w:szCs w:val="22"/>
        </w:rPr>
        <w:t xml:space="preserve">Приложение 1 к постановлению мэра </w:t>
      </w:r>
    </w:p>
    <w:p w:rsidR="003A6430" w:rsidRDefault="003A6430" w:rsidP="00634319">
      <w:pPr>
        <w:ind w:firstLine="540"/>
        <w:jc w:val="center"/>
        <w:rPr>
          <w:rFonts w:ascii="Courier New" w:hAnsi="Courier New" w:cs="Courier New"/>
          <w:sz w:val="22"/>
          <w:szCs w:val="22"/>
        </w:rPr>
      </w:pPr>
      <w:r>
        <w:rPr>
          <w:rFonts w:ascii="Courier New" w:hAnsi="Courier New" w:cs="Courier New"/>
          <w:sz w:val="22"/>
          <w:szCs w:val="22"/>
        </w:rPr>
        <w:t xml:space="preserve">                                         </w:t>
      </w:r>
      <w:r w:rsidRPr="00634319">
        <w:rPr>
          <w:rFonts w:ascii="Courier New" w:hAnsi="Courier New" w:cs="Courier New"/>
          <w:sz w:val="22"/>
          <w:szCs w:val="22"/>
        </w:rPr>
        <w:t xml:space="preserve">Осинского муниципального района </w:t>
      </w:r>
    </w:p>
    <w:p w:rsidR="003A6430" w:rsidRDefault="003A6430" w:rsidP="00634319">
      <w:pPr>
        <w:ind w:firstLine="540"/>
        <w:jc w:val="center"/>
        <w:rPr>
          <w:rFonts w:ascii="Courier New" w:hAnsi="Courier New" w:cs="Courier New"/>
          <w:sz w:val="22"/>
          <w:szCs w:val="22"/>
        </w:rPr>
      </w:pPr>
      <w:r>
        <w:rPr>
          <w:rFonts w:ascii="Courier New" w:hAnsi="Courier New" w:cs="Courier New"/>
          <w:sz w:val="22"/>
          <w:szCs w:val="22"/>
        </w:rPr>
        <w:t xml:space="preserve">                                    </w:t>
      </w:r>
      <w:r w:rsidRPr="00634319">
        <w:rPr>
          <w:rFonts w:ascii="Courier New" w:hAnsi="Courier New" w:cs="Courier New"/>
          <w:sz w:val="22"/>
          <w:szCs w:val="22"/>
        </w:rPr>
        <w:t>от «_____» ________ 2017г.</w:t>
      </w:r>
    </w:p>
    <w:p w:rsidR="003A6430" w:rsidRDefault="003A6430" w:rsidP="00634319">
      <w:pPr>
        <w:ind w:firstLine="540"/>
        <w:jc w:val="center"/>
        <w:rPr>
          <w:rFonts w:ascii="Courier New" w:hAnsi="Courier New" w:cs="Courier New"/>
          <w:sz w:val="22"/>
          <w:szCs w:val="22"/>
        </w:rPr>
      </w:pPr>
    </w:p>
    <w:p w:rsidR="003A6430" w:rsidRDefault="003A6430" w:rsidP="00634319">
      <w:pPr>
        <w:ind w:firstLine="540"/>
        <w:jc w:val="center"/>
        <w:rPr>
          <w:rFonts w:ascii="Courier New" w:hAnsi="Courier New" w:cs="Courier New"/>
          <w:sz w:val="22"/>
          <w:szCs w:val="22"/>
        </w:rPr>
      </w:pPr>
    </w:p>
    <w:p w:rsidR="003A6430" w:rsidRPr="0004303E" w:rsidRDefault="003A6430" w:rsidP="00634319">
      <w:pPr>
        <w:ind w:firstLine="540"/>
        <w:jc w:val="center"/>
        <w:rPr>
          <w:rFonts w:ascii="Arial" w:hAnsi="Arial" w:cs="Arial"/>
        </w:rPr>
      </w:pPr>
      <w:r w:rsidRPr="0004303E">
        <w:rPr>
          <w:rFonts w:ascii="Arial" w:hAnsi="Arial" w:cs="Arial"/>
        </w:rPr>
        <w:t xml:space="preserve">Итоги социально-экономического развития Осинского муниципального района </w:t>
      </w:r>
    </w:p>
    <w:p w:rsidR="003A6430" w:rsidRPr="0004303E" w:rsidRDefault="003A6430" w:rsidP="00634319">
      <w:pPr>
        <w:ind w:firstLine="540"/>
        <w:jc w:val="center"/>
        <w:rPr>
          <w:rFonts w:ascii="Arial" w:hAnsi="Arial" w:cs="Arial"/>
        </w:rPr>
      </w:pPr>
      <w:r w:rsidRPr="0004303E">
        <w:rPr>
          <w:rFonts w:ascii="Arial" w:hAnsi="Arial" w:cs="Arial"/>
        </w:rPr>
        <w:t>за 1 полугодие 2017 года</w:t>
      </w:r>
    </w:p>
    <w:p w:rsidR="003A6430" w:rsidRPr="0004303E" w:rsidRDefault="003A6430" w:rsidP="00634319">
      <w:pPr>
        <w:ind w:firstLine="540"/>
        <w:jc w:val="center"/>
        <w:rPr>
          <w:rFonts w:ascii="Arial" w:hAnsi="Arial" w:cs="Arial"/>
        </w:rPr>
      </w:pPr>
    </w:p>
    <w:p w:rsidR="003A6430" w:rsidRPr="0004303E" w:rsidRDefault="003A6430" w:rsidP="00046194">
      <w:pPr>
        <w:ind w:firstLine="540"/>
        <w:jc w:val="both"/>
        <w:rPr>
          <w:rFonts w:ascii="Arial" w:hAnsi="Arial" w:cs="Arial"/>
          <w:b/>
        </w:rPr>
      </w:pPr>
      <w:r w:rsidRPr="0004303E">
        <w:rPr>
          <w:rFonts w:ascii="Arial" w:hAnsi="Arial" w:cs="Arial"/>
        </w:rPr>
        <w:t xml:space="preserve">Прежде всего, хотелось отметить увеличение общего объема отгруженной продукции на </w:t>
      </w:r>
      <w:r w:rsidRPr="0004303E">
        <w:rPr>
          <w:rFonts w:ascii="Arial" w:hAnsi="Arial" w:cs="Arial"/>
          <w:b/>
        </w:rPr>
        <w:t xml:space="preserve">76,3%(579 миллионов 380 тысяч рублей) </w:t>
      </w:r>
      <w:r w:rsidRPr="0004303E">
        <w:rPr>
          <w:rFonts w:ascii="Arial" w:hAnsi="Arial" w:cs="Arial"/>
        </w:rPr>
        <w:t>по сравнению с соответствующим периодом прошлого года(</w:t>
      </w:r>
      <w:r w:rsidRPr="0004303E">
        <w:rPr>
          <w:rFonts w:ascii="Arial" w:hAnsi="Arial" w:cs="Arial"/>
          <w:b/>
        </w:rPr>
        <w:t>384 миллиона 500 тысяч рублей).</w:t>
      </w:r>
      <w:r>
        <w:rPr>
          <w:rFonts w:ascii="Arial" w:hAnsi="Arial" w:cs="Arial"/>
          <w:b/>
        </w:rPr>
        <w:t xml:space="preserve"> </w:t>
      </w:r>
      <w:bookmarkStart w:id="0" w:name="_GoBack"/>
      <w:bookmarkEnd w:id="0"/>
    </w:p>
    <w:p w:rsidR="003A6430" w:rsidRPr="0004303E" w:rsidRDefault="003A6430" w:rsidP="00046194">
      <w:pPr>
        <w:pStyle w:val="ListParagraph"/>
        <w:jc w:val="both"/>
        <w:rPr>
          <w:rFonts w:ascii="Arial" w:hAnsi="Arial" w:cs="Arial"/>
          <w:b/>
        </w:rPr>
      </w:pPr>
    </w:p>
    <w:p w:rsidR="003A6430" w:rsidRPr="0004303E" w:rsidRDefault="003A6430" w:rsidP="00A4337F">
      <w:pPr>
        <w:pStyle w:val="ListParagraph"/>
        <w:numPr>
          <w:ilvl w:val="0"/>
          <w:numId w:val="1"/>
        </w:numPr>
        <w:jc w:val="both"/>
        <w:rPr>
          <w:rFonts w:ascii="Arial" w:hAnsi="Arial" w:cs="Arial"/>
          <w:b/>
        </w:rPr>
      </w:pPr>
      <w:r w:rsidRPr="0004303E">
        <w:rPr>
          <w:rFonts w:ascii="Arial" w:hAnsi="Arial" w:cs="Arial"/>
          <w:b/>
        </w:rPr>
        <w:t>Население</w:t>
      </w:r>
    </w:p>
    <w:p w:rsidR="003A6430" w:rsidRPr="0004303E" w:rsidRDefault="003A6430" w:rsidP="00326090">
      <w:pPr>
        <w:pStyle w:val="ListParagraph"/>
        <w:jc w:val="both"/>
        <w:rPr>
          <w:rFonts w:ascii="Arial" w:hAnsi="Arial" w:cs="Arial"/>
          <w:b/>
        </w:rPr>
      </w:pPr>
    </w:p>
    <w:p w:rsidR="003A6430" w:rsidRPr="0004303E" w:rsidRDefault="003A6430" w:rsidP="00A4337F">
      <w:pPr>
        <w:pStyle w:val="ListParagraph"/>
        <w:ind w:left="0"/>
        <w:jc w:val="both"/>
        <w:rPr>
          <w:rFonts w:ascii="Arial" w:hAnsi="Arial" w:cs="Arial"/>
        </w:rPr>
      </w:pPr>
      <w:r w:rsidRPr="0004303E">
        <w:rPr>
          <w:rFonts w:ascii="Arial" w:hAnsi="Arial" w:cs="Arial"/>
        </w:rPr>
        <w:t>Население на 01.01.2017 года составляет 21,245 тыс. человек. Наблюдается положительная тенденция естественного прироста населения.</w:t>
      </w:r>
    </w:p>
    <w:p w:rsidR="003A6430" w:rsidRPr="0004303E" w:rsidRDefault="003A6430" w:rsidP="00A4337F">
      <w:pPr>
        <w:pStyle w:val="ListParagraph"/>
        <w:ind w:left="0"/>
        <w:jc w:val="both"/>
        <w:rPr>
          <w:rFonts w:ascii="Arial" w:hAnsi="Arial" w:cs="Arial"/>
        </w:rPr>
      </w:pPr>
    </w:p>
    <w:tbl>
      <w:tblPr>
        <w:tblW w:w="8223" w:type="dxa"/>
        <w:tblInd w:w="1436" w:type="dxa"/>
        <w:tblLayout w:type="fixed"/>
        <w:tblLook w:val="00A0"/>
      </w:tblPr>
      <w:tblGrid>
        <w:gridCol w:w="1701"/>
        <w:gridCol w:w="993"/>
        <w:gridCol w:w="850"/>
        <w:gridCol w:w="851"/>
        <w:gridCol w:w="992"/>
        <w:gridCol w:w="850"/>
        <w:gridCol w:w="993"/>
        <w:gridCol w:w="993"/>
      </w:tblGrid>
      <w:tr w:rsidR="003A6430" w:rsidRPr="0004303E" w:rsidTr="00966620">
        <w:trPr>
          <w:trHeight w:val="495"/>
        </w:trPr>
        <w:tc>
          <w:tcPr>
            <w:tcW w:w="1701" w:type="dxa"/>
            <w:tcBorders>
              <w:top w:val="single" w:sz="4" w:space="0" w:color="auto"/>
              <w:left w:val="single" w:sz="4" w:space="0" w:color="auto"/>
              <w:bottom w:val="single" w:sz="4" w:space="0" w:color="auto"/>
              <w:right w:val="nil"/>
            </w:tcBorders>
            <w:shd w:val="clear" w:color="000000" w:fill="FFFF00"/>
            <w:vAlign w:val="center"/>
          </w:tcPr>
          <w:p w:rsidR="003A6430" w:rsidRPr="0004303E" w:rsidRDefault="003A6430" w:rsidP="00DB23F6">
            <w:pPr>
              <w:jc w:val="center"/>
              <w:rPr>
                <w:rFonts w:ascii="Courier New" w:hAnsi="Courier New" w:cs="Courier New"/>
                <w:b/>
                <w:bCs/>
              </w:rPr>
            </w:pPr>
            <w:r w:rsidRPr="0004303E">
              <w:rPr>
                <w:rFonts w:ascii="Courier New" w:hAnsi="Courier New" w:cs="Courier New"/>
                <w:b/>
                <w:bCs/>
                <w:sz w:val="22"/>
                <w:szCs w:val="22"/>
              </w:rPr>
              <w:t>Год</w:t>
            </w:r>
          </w:p>
        </w:tc>
        <w:tc>
          <w:tcPr>
            <w:tcW w:w="993"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3A6430" w:rsidRPr="0004303E" w:rsidRDefault="003A6430" w:rsidP="00DB23F6">
            <w:pPr>
              <w:ind w:hanging="391"/>
              <w:jc w:val="center"/>
              <w:rPr>
                <w:rFonts w:ascii="Courier New" w:hAnsi="Courier New" w:cs="Courier New"/>
                <w:b/>
                <w:bCs/>
              </w:rPr>
            </w:pPr>
            <w:r w:rsidRPr="0004303E">
              <w:rPr>
                <w:rFonts w:ascii="Courier New" w:hAnsi="Courier New" w:cs="Courier New"/>
                <w:b/>
                <w:bCs/>
                <w:sz w:val="22"/>
                <w:szCs w:val="22"/>
              </w:rPr>
              <w:t xml:space="preserve">     2010*</w:t>
            </w:r>
          </w:p>
        </w:tc>
        <w:tc>
          <w:tcPr>
            <w:tcW w:w="850" w:type="dxa"/>
            <w:tcBorders>
              <w:top w:val="single" w:sz="4" w:space="0" w:color="auto"/>
              <w:left w:val="nil"/>
              <w:bottom w:val="single" w:sz="4" w:space="0" w:color="auto"/>
              <w:right w:val="single" w:sz="4" w:space="0" w:color="auto"/>
            </w:tcBorders>
            <w:shd w:val="clear" w:color="000000" w:fill="FFFF00"/>
            <w:noWrap/>
            <w:vAlign w:val="center"/>
          </w:tcPr>
          <w:p w:rsidR="003A6430" w:rsidRPr="0004303E" w:rsidRDefault="003A6430" w:rsidP="00DB23F6">
            <w:pPr>
              <w:jc w:val="center"/>
              <w:rPr>
                <w:rFonts w:ascii="Courier New" w:hAnsi="Courier New" w:cs="Courier New"/>
                <w:b/>
                <w:bCs/>
              </w:rPr>
            </w:pPr>
            <w:r w:rsidRPr="0004303E">
              <w:rPr>
                <w:rFonts w:ascii="Courier New" w:hAnsi="Courier New" w:cs="Courier New"/>
                <w:b/>
                <w:bCs/>
                <w:sz w:val="22"/>
                <w:szCs w:val="22"/>
              </w:rPr>
              <w:t>2011</w:t>
            </w:r>
          </w:p>
        </w:tc>
        <w:tc>
          <w:tcPr>
            <w:tcW w:w="851" w:type="dxa"/>
            <w:tcBorders>
              <w:top w:val="single" w:sz="4" w:space="0" w:color="auto"/>
              <w:left w:val="nil"/>
              <w:bottom w:val="single" w:sz="4" w:space="0" w:color="auto"/>
              <w:right w:val="single" w:sz="4" w:space="0" w:color="auto"/>
            </w:tcBorders>
            <w:shd w:val="clear" w:color="000000" w:fill="FFFF00"/>
            <w:noWrap/>
            <w:vAlign w:val="center"/>
          </w:tcPr>
          <w:p w:rsidR="003A6430" w:rsidRPr="0004303E" w:rsidRDefault="003A6430" w:rsidP="00DB23F6">
            <w:pPr>
              <w:jc w:val="center"/>
              <w:rPr>
                <w:rFonts w:ascii="Courier New" w:hAnsi="Courier New" w:cs="Courier New"/>
                <w:b/>
                <w:bCs/>
              </w:rPr>
            </w:pPr>
            <w:r w:rsidRPr="0004303E">
              <w:rPr>
                <w:rFonts w:ascii="Courier New" w:hAnsi="Courier New" w:cs="Courier New"/>
                <w:b/>
                <w:bCs/>
                <w:sz w:val="22"/>
                <w:szCs w:val="22"/>
              </w:rPr>
              <w:t>2012</w:t>
            </w:r>
          </w:p>
        </w:tc>
        <w:tc>
          <w:tcPr>
            <w:tcW w:w="992" w:type="dxa"/>
            <w:tcBorders>
              <w:top w:val="single" w:sz="4" w:space="0" w:color="auto"/>
              <w:left w:val="nil"/>
              <w:bottom w:val="single" w:sz="4" w:space="0" w:color="auto"/>
              <w:right w:val="single" w:sz="4" w:space="0" w:color="auto"/>
            </w:tcBorders>
            <w:shd w:val="clear" w:color="000000" w:fill="FFFF00"/>
            <w:noWrap/>
            <w:vAlign w:val="center"/>
          </w:tcPr>
          <w:p w:rsidR="003A6430" w:rsidRPr="0004303E" w:rsidRDefault="003A6430" w:rsidP="00DB23F6">
            <w:pPr>
              <w:jc w:val="center"/>
              <w:rPr>
                <w:rFonts w:ascii="Courier New" w:hAnsi="Courier New" w:cs="Courier New"/>
                <w:b/>
                <w:bCs/>
              </w:rPr>
            </w:pPr>
            <w:r w:rsidRPr="0004303E">
              <w:rPr>
                <w:rFonts w:ascii="Courier New" w:hAnsi="Courier New" w:cs="Courier New"/>
                <w:b/>
                <w:bCs/>
                <w:sz w:val="22"/>
                <w:szCs w:val="22"/>
              </w:rPr>
              <w:t>2013</w:t>
            </w:r>
          </w:p>
        </w:tc>
        <w:tc>
          <w:tcPr>
            <w:tcW w:w="850" w:type="dxa"/>
            <w:tcBorders>
              <w:top w:val="single" w:sz="4" w:space="0" w:color="auto"/>
              <w:left w:val="nil"/>
              <w:bottom w:val="single" w:sz="4" w:space="0" w:color="auto"/>
              <w:right w:val="single" w:sz="4" w:space="0" w:color="auto"/>
            </w:tcBorders>
            <w:shd w:val="clear" w:color="000000" w:fill="FFFF00"/>
            <w:noWrap/>
            <w:vAlign w:val="center"/>
          </w:tcPr>
          <w:p w:rsidR="003A6430" w:rsidRPr="0004303E" w:rsidRDefault="003A6430" w:rsidP="00DB23F6">
            <w:pPr>
              <w:jc w:val="center"/>
              <w:rPr>
                <w:rFonts w:ascii="Courier New" w:hAnsi="Courier New" w:cs="Courier New"/>
                <w:b/>
                <w:bCs/>
              </w:rPr>
            </w:pPr>
            <w:r w:rsidRPr="0004303E">
              <w:rPr>
                <w:rFonts w:ascii="Courier New" w:hAnsi="Courier New" w:cs="Courier New"/>
                <w:b/>
                <w:bCs/>
                <w:sz w:val="22"/>
                <w:szCs w:val="22"/>
              </w:rPr>
              <w:t>2014</w:t>
            </w:r>
          </w:p>
        </w:tc>
        <w:tc>
          <w:tcPr>
            <w:tcW w:w="993" w:type="dxa"/>
            <w:tcBorders>
              <w:top w:val="single" w:sz="4" w:space="0" w:color="auto"/>
              <w:left w:val="nil"/>
              <w:bottom w:val="single" w:sz="4" w:space="0" w:color="auto"/>
              <w:right w:val="single" w:sz="4" w:space="0" w:color="auto"/>
            </w:tcBorders>
            <w:shd w:val="clear" w:color="auto" w:fill="FFFF00"/>
            <w:vAlign w:val="center"/>
          </w:tcPr>
          <w:p w:rsidR="003A6430" w:rsidRPr="0004303E" w:rsidRDefault="003A6430" w:rsidP="00DB23F6">
            <w:pPr>
              <w:jc w:val="center"/>
              <w:rPr>
                <w:rFonts w:ascii="Courier New" w:hAnsi="Courier New" w:cs="Courier New"/>
                <w:b/>
                <w:highlight w:val="yellow"/>
              </w:rPr>
            </w:pPr>
            <w:r w:rsidRPr="0004303E">
              <w:rPr>
                <w:rFonts w:ascii="Courier New" w:hAnsi="Courier New" w:cs="Courier New"/>
                <w:b/>
                <w:sz w:val="22"/>
                <w:szCs w:val="22"/>
              </w:rPr>
              <w:t>2015</w:t>
            </w:r>
          </w:p>
        </w:tc>
        <w:tc>
          <w:tcPr>
            <w:tcW w:w="993" w:type="dxa"/>
            <w:tcBorders>
              <w:top w:val="single" w:sz="4" w:space="0" w:color="auto"/>
              <w:left w:val="nil"/>
              <w:bottom w:val="single" w:sz="4" w:space="0" w:color="auto"/>
              <w:right w:val="single" w:sz="4" w:space="0" w:color="auto"/>
            </w:tcBorders>
            <w:shd w:val="clear" w:color="auto" w:fill="FFFF00"/>
            <w:vAlign w:val="center"/>
          </w:tcPr>
          <w:p w:rsidR="003A6430" w:rsidRPr="0004303E" w:rsidRDefault="003A6430" w:rsidP="00634319">
            <w:pPr>
              <w:jc w:val="center"/>
              <w:rPr>
                <w:rFonts w:ascii="Courier New" w:hAnsi="Courier New" w:cs="Courier New"/>
                <w:b/>
              </w:rPr>
            </w:pPr>
            <w:r w:rsidRPr="0004303E">
              <w:rPr>
                <w:rFonts w:ascii="Courier New" w:hAnsi="Courier New" w:cs="Courier New"/>
                <w:b/>
                <w:sz w:val="22"/>
                <w:szCs w:val="22"/>
              </w:rPr>
              <w:t>2016</w:t>
            </w:r>
          </w:p>
        </w:tc>
      </w:tr>
      <w:tr w:rsidR="003A6430" w:rsidRPr="0004303E" w:rsidTr="00966620">
        <w:trPr>
          <w:trHeight w:val="750"/>
        </w:trPr>
        <w:tc>
          <w:tcPr>
            <w:tcW w:w="1701" w:type="dxa"/>
            <w:tcBorders>
              <w:top w:val="single" w:sz="4" w:space="0" w:color="auto"/>
              <w:left w:val="single" w:sz="4" w:space="0" w:color="auto"/>
              <w:bottom w:val="single" w:sz="4" w:space="0" w:color="auto"/>
              <w:right w:val="nil"/>
            </w:tcBorders>
            <w:vAlign w:val="center"/>
          </w:tcPr>
          <w:p w:rsidR="003A6430" w:rsidRPr="0004303E" w:rsidRDefault="003A6430" w:rsidP="00DB23F6">
            <w:pPr>
              <w:rPr>
                <w:rFonts w:ascii="Courier New" w:hAnsi="Courier New" w:cs="Courier New"/>
                <w:b/>
                <w:bCs/>
              </w:rPr>
            </w:pPr>
            <w:r w:rsidRPr="0004303E">
              <w:rPr>
                <w:rFonts w:ascii="Courier New" w:hAnsi="Courier New" w:cs="Courier New"/>
                <w:b/>
                <w:bCs/>
                <w:sz w:val="22"/>
                <w:szCs w:val="22"/>
              </w:rPr>
              <w:t>Численность, тыс.чел.</w:t>
            </w:r>
          </w:p>
        </w:tc>
        <w:tc>
          <w:tcPr>
            <w:tcW w:w="993"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20,4</w:t>
            </w:r>
          </w:p>
        </w:tc>
        <w:tc>
          <w:tcPr>
            <w:tcW w:w="850" w:type="dxa"/>
            <w:tcBorders>
              <w:top w:val="single" w:sz="4" w:space="0" w:color="auto"/>
              <w:left w:val="nil"/>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20,5</w:t>
            </w:r>
          </w:p>
        </w:tc>
        <w:tc>
          <w:tcPr>
            <w:tcW w:w="851" w:type="dxa"/>
            <w:tcBorders>
              <w:top w:val="single" w:sz="4" w:space="0" w:color="auto"/>
              <w:left w:val="nil"/>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20,7</w:t>
            </w:r>
          </w:p>
        </w:tc>
        <w:tc>
          <w:tcPr>
            <w:tcW w:w="992" w:type="dxa"/>
            <w:tcBorders>
              <w:top w:val="single" w:sz="4" w:space="0" w:color="auto"/>
              <w:left w:val="nil"/>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20,7</w:t>
            </w:r>
          </w:p>
        </w:tc>
        <w:tc>
          <w:tcPr>
            <w:tcW w:w="850" w:type="dxa"/>
            <w:tcBorders>
              <w:top w:val="single" w:sz="4" w:space="0" w:color="auto"/>
              <w:left w:val="nil"/>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20,9</w:t>
            </w:r>
          </w:p>
        </w:tc>
        <w:tc>
          <w:tcPr>
            <w:tcW w:w="993" w:type="dxa"/>
            <w:tcBorders>
              <w:top w:val="single" w:sz="4" w:space="0" w:color="auto"/>
              <w:left w:val="nil"/>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21,0</w:t>
            </w:r>
          </w:p>
        </w:tc>
        <w:tc>
          <w:tcPr>
            <w:tcW w:w="993" w:type="dxa"/>
            <w:tcBorders>
              <w:top w:val="single" w:sz="4" w:space="0" w:color="auto"/>
              <w:left w:val="nil"/>
              <w:bottom w:val="single" w:sz="4" w:space="0" w:color="auto"/>
              <w:right w:val="single" w:sz="4" w:space="0" w:color="auto"/>
            </w:tcBorders>
            <w:vAlign w:val="center"/>
          </w:tcPr>
          <w:p w:rsidR="003A6430" w:rsidRPr="0004303E" w:rsidRDefault="003A6430" w:rsidP="00634319">
            <w:pPr>
              <w:jc w:val="center"/>
              <w:rPr>
                <w:rFonts w:ascii="Courier New" w:hAnsi="Courier New" w:cs="Courier New"/>
              </w:rPr>
            </w:pPr>
            <w:r w:rsidRPr="0004303E">
              <w:rPr>
                <w:rFonts w:ascii="Courier New" w:hAnsi="Courier New" w:cs="Courier New"/>
                <w:sz w:val="22"/>
                <w:szCs w:val="22"/>
              </w:rPr>
              <w:t>21,2</w:t>
            </w:r>
          </w:p>
        </w:tc>
      </w:tr>
      <w:tr w:rsidR="003A6430" w:rsidRPr="0004303E" w:rsidTr="00966620">
        <w:trPr>
          <w:trHeight w:val="765"/>
        </w:trPr>
        <w:tc>
          <w:tcPr>
            <w:tcW w:w="1701" w:type="dxa"/>
            <w:tcBorders>
              <w:top w:val="single" w:sz="4" w:space="0" w:color="auto"/>
              <w:left w:val="single" w:sz="4" w:space="0" w:color="auto"/>
              <w:bottom w:val="single" w:sz="4" w:space="0" w:color="auto"/>
              <w:right w:val="nil"/>
            </w:tcBorders>
            <w:vAlign w:val="center"/>
          </w:tcPr>
          <w:p w:rsidR="003A6430" w:rsidRPr="0004303E" w:rsidRDefault="003A6430" w:rsidP="00DB23F6">
            <w:pPr>
              <w:jc w:val="right"/>
              <w:rPr>
                <w:rFonts w:ascii="Courier New" w:hAnsi="Courier New" w:cs="Courier New"/>
                <w:i/>
                <w:iCs/>
              </w:rPr>
            </w:pPr>
            <w:r w:rsidRPr="0004303E">
              <w:rPr>
                <w:rFonts w:ascii="Courier New" w:hAnsi="Courier New" w:cs="Courier New"/>
                <w:i/>
                <w:iCs/>
                <w:sz w:val="22"/>
                <w:szCs w:val="22"/>
              </w:rPr>
              <w:t>%  к  предыдущ. году</w:t>
            </w:r>
          </w:p>
        </w:tc>
        <w:tc>
          <w:tcPr>
            <w:tcW w:w="993"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right"/>
              <w:rPr>
                <w:rFonts w:ascii="Courier New" w:hAnsi="Courier New" w:cs="Courier New"/>
                <w:i/>
                <w:iCs/>
              </w:rPr>
            </w:pPr>
            <w:r w:rsidRPr="0004303E">
              <w:rPr>
                <w:rFonts w:ascii="Courier New" w:hAnsi="Courier New" w:cs="Courier New"/>
                <w:i/>
                <w:iCs/>
                <w:sz w:val="22"/>
                <w:szCs w:val="22"/>
              </w:rPr>
              <w:t>100,5</w:t>
            </w:r>
          </w:p>
        </w:tc>
        <w:tc>
          <w:tcPr>
            <w:tcW w:w="850" w:type="dxa"/>
            <w:tcBorders>
              <w:top w:val="single" w:sz="4" w:space="0" w:color="auto"/>
              <w:left w:val="nil"/>
              <w:bottom w:val="single" w:sz="4" w:space="0" w:color="auto"/>
              <w:right w:val="single" w:sz="4" w:space="0" w:color="auto"/>
            </w:tcBorders>
            <w:vAlign w:val="center"/>
          </w:tcPr>
          <w:p w:rsidR="003A6430" w:rsidRPr="0004303E" w:rsidRDefault="003A6430" w:rsidP="00DB23F6">
            <w:pPr>
              <w:jc w:val="right"/>
              <w:rPr>
                <w:rFonts w:ascii="Courier New" w:hAnsi="Courier New" w:cs="Courier New"/>
                <w:i/>
                <w:iCs/>
              </w:rPr>
            </w:pPr>
            <w:r w:rsidRPr="0004303E">
              <w:rPr>
                <w:rFonts w:ascii="Courier New" w:hAnsi="Courier New" w:cs="Courier New"/>
                <w:i/>
                <w:iCs/>
                <w:sz w:val="22"/>
                <w:szCs w:val="22"/>
              </w:rPr>
              <w:t>100,5</w:t>
            </w:r>
          </w:p>
        </w:tc>
        <w:tc>
          <w:tcPr>
            <w:tcW w:w="851" w:type="dxa"/>
            <w:tcBorders>
              <w:top w:val="single" w:sz="4" w:space="0" w:color="auto"/>
              <w:left w:val="nil"/>
              <w:bottom w:val="single" w:sz="4" w:space="0" w:color="auto"/>
              <w:right w:val="single" w:sz="4" w:space="0" w:color="auto"/>
            </w:tcBorders>
            <w:vAlign w:val="center"/>
          </w:tcPr>
          <w:p w:rsidR="003A6430" w:rsidRPr="0004303E" w:rsidRDefault="003A6430" w:rsidP="00DB23F6">
            <w:pPr>
              <w:jc w:val="right"/>
              <w:rPr>
                <w:rFonts w:ascii="Courier New" w:hAnsi="Courier New" w:cs="Courier New"/>
                <w:i/>
                <w:iCs/>
              </w:rPr>
            </w:pPr>
            <w:r w:rsidRPr="0004303E">
              <w:rPr>
                <w:rFonts w:ascii="Courier New" w:hAnsi="Courier New" w:cs="Courier New"/>
                <w:i/>
                <w:iCs/>
                <w:sz w:val="22"/>
                <w:szCs w:val="22"/>
              </w:rPr>
              <w:t>100,9</w:t>
            </w:r>
          </w:p>
        </w:tc>
        <w:tc>
          <w:tcPr>
            <w:tcW w:w="992" w:type="dxa"/>
            <w:tcBorders>
              <w:top w:val="single" w:sz="4" w:space="0" w:color="auto"/>
              <w:left w:val="nil"/>
              <w:bottom w:val="single" w:sz="4" w:space="0" w:color="auto"/>
              <w:right w:val="single" w:sz="4" w:space="0" w:color="auto"/>
            </w:tcBorders>
            <w:vAlign w:val="center"/>
          </w:tcPr>
          <w:p w:rsidR="003A6430" w:rsidRPr="0004303E" w:rsidRDefault="003A6430" w:rsidP="00DB23F6">
            <w:pPr>
              <w:jc w:val="right"/>
              <w:rPr>
                <w:rFonts w:ascii="Courier New" w:hAnsi="Courier New" w:cs="Courier New"/>
                <w:i/>
                <w:iCs/>
              </w:rPr>
            </w:pPr>
            <w:r w:rsidRPr="0004303E">
              <w:rPr>
                <w:rFonts w:ascii="Courier New" w:hAnsi="Courier New" w:cs="Courier New"/>
                <w:i/>
                <w:iCs/>
                <w:sz w:val="22"/>
                <w:szCs w:val="22"/>
              </w:rPr>
              <w:t>100,3</w:t>
            </w:r>
          </w:p>
        </w:tc>
        <w:tc>
          <w:tcPr>
            <w:tcW w:w="850" w:type="dxa"/>
            <w:tcBorders>
              <w:top w:val="single" w:sz="4" w:space="0" w:color="auto"/>
              <w:left w:val="nil"/>
              <w:bottom w:val="single" w:sz="4" w:space="0" w:color="auto"/>
              <w:right w:val="single" w:sz="4" w:space="0" w:color="auto"/>
            </w:tcBorders>
            <w:vAlign w:val="center"/>
          </w:tcPr>
          <w:p w:rsidR="003A6430" w:rsidRPr="0004303E" w:rsidRDefault="003A6430" w:rsidP="00DB23F6">
            <w:pPr>
              <w:jc w:val="right"/>
              <w:rPr>
                <w:rFonts w:ascii="Courier New" w:hAnsi="Courier New" w:cs="Courier New"/>
                <w:i/>
                <w:iCs/>
              </w:rPr>
            </w:pPr>
            <w:r w:rsidRPr="0004303E">
              <w:rPr>
                <w:rFonts w:ascii="Courier New" w:hAnsi="Courier New" w:cs="Courier New"/>
                <w:i/>
                <w:iCs/>
                <w:sz w:val="22"/>
                <w:szCs w:val="22"/>
              </w:rPr>
              <w:t>100,6</w:t>
            </w:r>
          </w:p>
        </w:tc>
        <w:tc>
          <w:tcPr>
            <w:tcW w:w="993" w:type="dxa"/>
            <w:tcBorders>
              <w:top w:val="single" w:sz="4" w:space="0" w:color="auto"/>
              <w:left w:val="nil"/>
              <w:bottom w:val="single" w:sz="4" w:space="0" w:color="auto"/>
              <w:right w:val="single" w:sz="4" w:space="0" w:color="auto"/>
            </w:tcBorders>
            <w:vAlign w:val="center"/>
          </w:tcPr>
          <w:p w:rsidR="003A6430" w:rsidRPr="0004303E" w:rsidRDefault="003A6430" w:rsidP="00DB23F6">
            <w:pPr>
              <w:jc w:val="center"/>
              <w:rPr>
                <w:rFonts w:ascii="Courier New" w:hAnsi="Courier New" w:cs="Courier New"/>
                <w:i/>
              </w:rPr>
            </w:pPr>
            <w:r w:rsidRPr="0004303E">
              <w:rPr>
                <w:rFonts w:ascii="Courier New" w:hAnsi="Courier New" w:cs="Courier New"/>
                <w:i/>
                <w:sz w:val="22"/>
                <w:szCs w:val="22"/>
              </w:rPr>
              <w:t>100,5</w:t>
            </w:r>
          </w:p>
        </w:tc>
        <w:tc>
          <w:tcPr>
            <w:tcW w:w="993" w:type="dxa"/>
            <w:tcBorders>
              <w:top w:val="single" w:sz="4" w:space="0" w:color="auto"/>
              <w:left w:val="nil"/>
              <w:bottom w:val="single" w:sz="4" w:space="0" w:color="auto"/>
              <w:right w:val="single" w:sz="4" w:space="0" w:color="auto"/>
            </w:tcBorders>
            <w:vAlign w:val="center"/>
          </w:tcPr>
          <w:p w:rsidR="003A6430" w:rsidRPr="0004303E" w:rsidRDefault="003A6430" w:rsidP="00634319">
            <w:pPr>
              <w:jc w:val="center"/>
              <w:rPr>
                <w:rFonts w:ascii="Courier New" w:hAnsi="Courier New" w:cs="Courier New"/>
                <w:i/>
              </w:rPr>
            </w:pPr>
            <w:r w:rsidRPr="0004303E">
              <w:rPr>
                <w:rFonts w:ascii="Courier New" w:hAnsi="Courier New" w:cs="Courier New"/>
                <w:i/>
                <w:sz w:val="22"/>
                <w:szCs w:val="22"/>
              </w:rPr>
              <w:t>100,9</w:t>
            </w:r>
          </w:p>
        </w:tc>
      </w:tr>
    </w:tbl>
    <w:p w:rsidR="003A6430" w:rsidRPr="0004303E" w:rsidRDefault="003A6430" w:rsidP="00966620">
      <w:pPr>
        <w:ind w:firstLine="567"/>
        <w:jc w:val="both"/>
        <w:rPr>
          <w:rFonts w:ascii="Arial" w:hAnsi="Arial" w:cs="Arial"/>
        </w:rPr>
      </w:pPr>
    </w:p>
    <w:p w:rsidR="003A6430" w:rsidRPr="0004303E" w:rsidRDefault="003A6430" w:rsidP="00966620">
      <w:pPr>
        <w:ind w:firstLine="567"/>
        <w:jc w:val="both"/>
        <w:rPr>
          <w:rFonts w:ascii="Arial" w:hAnsi="Arial" w:cs="Arial"/>
        </w:rPr>
      </w:pPr>
      <w:r w:rsidRPr="0004303E">
        <w:rPr>
          <w:rFonts w:ascii="Arial" w:hAnsi="Arial" w:cs="Arial"/>
        </w:rPr>
        <w:t>В 1 полугодии 2017 года в абсолютных числах родилось 207 ребенка, уровень рождаемости на 1000 человек населения составил 19,1. Число умерших составило 87. Уровень общей смертности населения составил 7,1  на 1000 человек. В 1 полугодии 2017 года в брак вступило 99 человека, расторгнуто браков 27, это на 29 % меньше прошлого года. В район прибыло77 человека, убыло 112 , миграция составила – (-35 человек).</w:t>
      </w:r>
    </w:p>
    <w:p w:rsidR="003A6430" w:rsidRPr="0004303E" w:rsidRDefault="003A6430" w:rsidP="00A4337F">
      <w:pPr>
        <w:ind w:firstLine="708"/>
        <w:jc w:val="both"/>
        <w:rPr>
          <w:rFonts w:ascii="Arial" w:hAnsi="Arial" w:cs="Arial"/>
          <w:b/>
        </w:rPr>
      </w:pPr>
    </w:p>
    <w:tbl>
      <w:tblPr>
        <w:tblW w:w="9356" w:type="dxa"/>
        <w:tblInd w:w="-318" w:type="dxa"/>
        <w:tblLayout w:type="fixed"/>
        <w:tblLook w:val="00A0"/>
      </w:tblPr>
      <w:tblGrid>
        <w:gridCol w:w="2126"/>
        <w:gridCol w:w="2126"/>
        <w:gridCol w:w="1417"/>
        <w:gridCol w:w="1786"/>
        <w:gridCol w:w="709"/>
        <w:gridCol w:w="709"/>
        <w:gridCol w:w="199"/>
        <w:gridCol w:w="284"/>
      </w:tblGrid>
      <w:tr w:rsidR="003A6430" w:rsidRPr="0004303E" w:rsidTr="00821662">
        <w:trPr>
          <w:trHeight w:val="1065"/>
        </w:trPr>
        <w:tc>
          <w:tcPr>
            <w:tcW w:w="7455" w:type="dxa"/>
            <w:gridSpan w:val="4"/>
            <w:tcBorders>
              <w:top w:val="nil"/>
              <w:left w:val="nil"/>
              <w:bottom w:val="nil"/>
              <w:right w:val="nil"/>
            </w:tcBorders>
            <w:vAlign w:val="center"/>
          </w:tcPr>
          <w:p w:rsidR="003A6430" w:rsidRPr="0004303E" w:rsidRDefault="003A6430" w:rsidP="00D6727F">
            <w:pPr>
              <w:pStyle w:val="ListParagraph"/>
              <w:numPr>
                <w:ilvl w:val="0"/>
                <w:numId w:val="1"/>
              </w:numPr>
              <w:rPr>
                <w:rFonts w:ascii="Arial" w:hAnsi="Arial" w:cs="Arial"/>
                <w:b/>
                <w:bCs/>
              </w:rPr>
            </w:pPr>
            <w:r w:rsidRPr="0004303E">
              <w:rPr>
                <w:rFonts w:ascii="Arial" w:hAnsi="Arial" w:cs="Arial"/>
                <w:b/>
                <w:bCs/>
              </w:rPr>
              <w:t>Материальное производство</w:t>
            </w:r>
          </w:p>
        </w:tc>
        <w:tc>
          <w:tcPr>
            <w:tcW w:w="709" w:type="dxa"/>
            <w:tcBorders>
              <w:top w:val="nil"/>
              <w:left w:val="nil"/>
              <w:bottom w:val="nil"/>
              <w:right w:val="nil"/>
            </w:tcBorders>
          </w:tcPr>
          <w:p w:rsidR="003A6430" w:rsidRPr="0004303E" w:rsidRDefault="003A6430" w:rsidP="00DB23F6">
            <w:pPr>
              <w:rPr>
                <w:rFonts w:ascii="Arial" w:hAnsi="Arial" w:cs="Arial"/>
                <w:b/>
                <w:bCs/>
              </w:rPr>
            </w:pPr>
          </w:p>
        </w:tc>
        <w:tc>
          <w:tcPr>
            <w:tcW w:w="709" w:type="dxa"/>
            <w:tcBorders>
              <w:top w:val="nil"/>
              <w:left w:val="nil"/>
              <w:bottom w:val="nil"/>
              <w:right w:val="nil"/>
            </w:tcBorders>
          </w:tcPr>
          <w:p w:rsidR="003A6430" w:rsidRPr="0004303E" w:rsidRDefault="003A6430" w:rsidP="00DB23F6">
            <w:pPr>
              <w:rPr>
                <w:rFonts w:ascii="Arial" w:hAnsi="Arial" w:cs="Arial"/>
                <w:b/>
                <w:bCs/>
              </w:rPr>
            </w:pPr>
          </w:p>
        </w:tc>
        <w:tc>
          <w:tcPr>
            <w:tcW w:w="483" w:type="dxa"/>
            <w:gridSpan w:val="2"/>
            <w:tcBorders>
              <w:top w:val="nil"/>
              <w:left w:val="nil"/>
              <w:bottom w:val="nil"/>
              <w:right w:val="nil"/>
            </w:tcBorders>
            <w:vAlign w:val="center"/>
          </w:tcPr>
          <w:p w:rsidR="003A6430" w:rsidRPr="0004303E" w:rsidRDefault="003A6430" w:rsidP="00DB23F6">
            <w:pPr>
              <w:rPr>
                <w:rFonts w:ascii="Arial" w:hAnsi="Arial" w:cs="Arial"/>
                <w:b/>
                <w:bCs/>
              </w:rPr>
            </w:pPr>
          </w:p>
        </w:tc>
      </w:tr>
      <w:tr w:rsidR="003A6430" w:rsidRPr="0004303E" w:rsidTr="00821662">
        <w:trPr>
          <w:gridAfter w:val="1"/>
          <w:wAfter w:w="284" w:type="dxa"/>
          <w:trHeight w:val="690"/>
        </w:trPr>
        <w:tc>
          <w:tcPr>
            <w:tcW w:w="2126"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tcPr>
          <w:p w:rsidR="003A6430" w:rsidRPr="0004303E" w:rsidRDefault="003A6430" w:rsidP="00DB23F6">
            <w:pPr>
              <w:jc w:val="center"/>
              <w:rPr>
                <w:rFonts w:ascii="Courier New" w:hAnsi="Courier New" w:cs="Courier New"/>
                <w:b/>
                <w:bCs/>
              </w:rPr>
            </w:pPr>
            <w:r w:rsidRPr="0004303E">
              <w:rPr>
                <w:rFonts w:ascii="Courier New" w:hAnsi="Courier New" w:cs="Courier New"/>
                <w:b/>
                <w:bCs/>
                <w:sz w:val="22"/>
                <w:szCs w:val="22"/>
              </w:rPr>
              <w:t>Отрасль  хозяйства</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tcPr>
          <w:p w:rsidR="003A6430" w:rsidRPr="0004303E" w:rsidRDefault="003A6430" w:rsidP="00DB23F6">
            <w:pPr>
              <w:jc w:val="center"/>
              <w:rPr>
                <w:rFonts w:ascii="Courier New" w:hAnsi="Courier New" w:cs="Courier New"/>
                <w:b/>
                <w:bCs/>
              </w:rPr>
            </w:pPr>
            <w:r w:rsidRPr="0004303E">
              <w:rPr>
                <w:rFonts w:ascii="Courier New" w:hAnsi="Courier New" w:cs="Courier New"/>
                <w:b/>
                <w:bCs/>
                <w:sz w:val="22"/>
                <w:szCs w:val="22"/>
              </w:rPr>
              <w:t>Доля  в  общем  объеме*, %</w:t>
            </w:r>
          </w:p>
        </w:tc>
        <w:tc>
          <w:tcPr>
            <w:tcW w:w="4820" w:type="dxa"/>
            <w:gridSpan w:val="5"/>
            <w:tcBorders>
              <w:top w:val="single" w:sz="4" w:space="0" w:color="auto"/>
              <w:left w:val="nil"/>
              <w:bottom w:val="single" w:sz="4" w:space="0" w:color="auto"/>
              <w:right w:val="single" w:sz="4" w:space="0" w:color="000000"/>
            </w:tcBorders>
            <w:shd w:val="clear" w:color="000000" w:fill="FFFF00"/>
            <w:vAlign w:val="center"/>
          </w:tcPr>
          <w:p w:rsidR="003A6430" w:rsidRPr="0004303E" w:rsidRDefault="003A6430" w:rsidP="00634319">
            <w:pPr>
              <w:jc w:val="center"/>
              <w:rPr>
                <w:rFonts w:ascii="Courier New" w:hAnsi="Courier New" w:cs="Courier New"/>
                <w:b/>
                <w:bCs/>
              </w:rPr>
            </w:pPr>
            <w:r w:rsidRPr="0004303E">
              <w:rPr>
                <w:rFonts w:ascii="Courier New" w:hAnsi="Courier New" w:cs="Courier New"/>
                <w:b/>
                <w:bCs/>
                <w:sz w:val="22"/>
                <w:szCs w:val="22"/>
              </w:rPr>
              <w:t>Среднесписочная численность работающих на 01.07.2017 г.</w:t>
            </w:r>
          </w:p>
        </w:tc>
      </w:tr>
      <w:tr w:rsidR="003A6430" w:rsidRPr="0004303E" w:rsidTr="00821662">
        <w:trPr>
          <w:gridAfter w:val="1"/>
          <w:wAfter w:w="284" w:type="dxa"/>
          <w:trHeight w:val="544"/>
        </w:trPr>
        <w:tc>
          <w:tcPr>
            <w:tcW w:w="2126" w:type="dxa"/>
            <w:vMerge/>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rPr>
                <w:rFonts w:ascii="Courier New" w:hAnsi="Courier New" w:cs="Courier New"/>
                <w:b/>
                <w:bC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rPr>
                <w:rFonts w:ascii="Courier New" w:hAnsi="Courier New" w:cs="Courier New"/>
                <w:b/>
                <w:bCs/>
              </w:rPr>
            </w:pPr>
          </w:p>
        </w:tc>
        <w:tc>
          <w:tcPr>
            <w:tcW w:w="1417" w:type="dxa"/>
            <w:tcBorders>
              <w:top w:val="single" w:sz="4" w:space="0" w:color="auto"/>
              <w:left w:val="nil"/>
              <w:bottom w:val="single" w:sz="4" w:space="0" w:color="auto"/>
              <w:right w:val="single" w:sz="4" w:space="0" w:color="auto"/>
            </w:tcBorders>
            <w:shd w:val="clear" w:color="000000" w:fill="FFFF00"/>
            <w:vAlign w:val="center"/>
          </w:tcPr>
          <w:p w:rsidR="003A6430" w:rsidRPr="0004303E" w:rsidRDefault="003A6430" w:rsidP="00DB23F6">
            <w:pPr>
              <w:jc w:val="center"/>
              <w:rPr>
                <w:rFonts w:ascii="Courier New" w:hAnsi="Courier New" w:cs="Courier New"/>
                <w:b/>
                <w:bCs/>
              </w:rPr>
            </w:pPr>
            <w:r w:rsidRPr="0004303E">
              <w:rPr>
                <w:rFonts w:ascii="Courier New" w:hAnsi="Courier New" w:cs="Courier New"/>
                <w:b/>
                <w:bCs/>
                <w:sz w:val="22"/>
                <w:szCs w:val="22"/>
              </w:rPr>
              <w:t>тыс. чел</w:t>
            </w:r>
          </w:p>
        </w:tc>
        <w:tc>
          <w:tcPr>
            <w:tcW w:w="3403" w:type="dxa"/>
            <w:gridSpan w:val="4"/>
            <w:tcBorders>
              <w:top w:val="single" w:sz="4" w:space="0" w:color="auto"/>
              <w:left w:val="nil"/>
              <w:bottom w:val="single" w:sz="4" w:space="0" w:color="auto"/>
              <w:right w:val="single" w:sz="4" w:space="0" w:color="auto"/>
            </w:tcBorders>
            <w:shd w:val="clear" w:color="000000" w:fill="FFFF00"/>
            <w:vAlign w:val="center"/>
          </w:tcPr>
          <w:p w:rsidR="003A6430" w:rsidRPr="0004303E" w:rsidRDefault="003A6430" w:rsidP="00DB23F6">
            <w:pPr>
              <w:tabs>
                <w:tab w:val="left" w:pos="3531"/>
              </w:tabs>
              <w:jc w:val="center"/>
              <w:rPr>
                <w:rFonts w:ascii="Courier New" w:hAnsi="Courier New" w:cs="Courier New"/>
                <w:b/>
                <w:bCs/>
              </w:rPr>
            </w:pPr>
            <w:r w:rsidRPr="0004303E">
              <w:rPr>
                <w:rFonts w:ascii="Courier New" w:hAnsi="Courier New" w:cs="Courier New"/>
                <w:b/>
                <w:bCs/>
                <w:sz w:val="22"/>
                <w:szCs w:val="22"/>
              </w:rPr>
              <w:t>%</w:t>
            </w:r>
          </w:p>
        </w:tc>
      </w:tr>
      <w:tr w:rsidR="003A6430" w:rsidRPr="0004303E" w:rsidTr="00821662">
        <w:trPr>
          <w:gridAfter w:val="1"/>
          <w:wAfter w:w="284" w:type="dxa"/>
          <w:trHeight w:val="850"/>
        </w:trPr>
        <w:tc>
          <w:tcPr>
            <w:tcW w:w="2126" w:type="dxa"/>
            <w:tcBorders>
              <w:top w:val="single" w:sz="4" w:space="0" w:color="auto"/>
              <w:left w:val="single" w:sz="4" w:space="0" w:color="auto"/>
              <w:bottom w:val="single" w:sz="4" w:space="0" w:color="auto"/>
              <w:right w:val="nil"/>
            </w:tcBorders>
            <w:vAlign w:val="center"/>
          </w:tcPr>
          <w:p w:rsidR="003A6430" w:rsidRPr="0004303E" w:rsidRDefault="003A6430" w:rsidP="00DB23F6">
            <w:pPr>
              <w:rPr>
                <w:rFonts w:ascii="Courier New" w:hAnsi="Courier New" w:cs="Courier New"/>
                <w:b/>
                <w:bCs/>
              </w:rPr>
            </w:pPr>
            <w:r w:rsidRPr="0004303E">
              <w:rPr>
                <w:rFonts w:ascii="Courier New" w:hAnsi="Courier New" w:cs="Courier New"/>
                <w:b/>
                <w:bCs/>
                <w:sz w:val="22"/>
                <w:szCs w:val="22"/>
              </w:rPr>
              <w:t>Промышленное производство</w:t>
            </w:r>
          </w:p>
        </w:tc>
        <w:tc>
          <w:tcPr>
            <w:tcW w:w="2126" w:type="dxa"/>
            <w:tcBorders>
              <w:top w:val="single" w:sz="4" w:space="0" w:color="auto"/>
              <w:left w:val="single" w:sz="4" w:space="0" w:color="auto"/>
              <w:bottom w:val="single" w:sz="4" w:space="0" w:color="auto"/>
              <w:right w:val="single" w:sz="4" w:space="0" w:color="auto"/>
            </w:tcBorders>
            <w:noWrap/>
            <w:vAlign w:val="center"/>
          </w:tcPr>
          <w:p w:rsidR="003A6430" w:rsidRPr="0004303E" w:rsidRDefault="003A6430" w:rsidP="00DB23F6">
            <w:pPr>
              <w:jc w:val="center"/>
              <w:rPr>
                <w:rFonts w:ascii="Courier New" w:hAnsi="Courier New" w:cs="Courier New"/>
                <w:b/>
                <w:bCs/>
              </w:rPr>
            </w:pPr>
            <w:r w:rsidRPr="0004303E">
              <w:rPr>
                <w:rFonts w:ascii="Courier New" w:hAnsi="Courier New" w:cs="Courier New"/>
                <w:b/>
                <w:bCs/>
                <w:sz w:val="22"/>
                <w:szCs w:val="22"/>
              </w:rPr>
              <w:t>78,1</w:t>
            </w:r>
          </w:p>
        </w:tc>
        <w:tc>
          <w:tcPr>
            <w:tcW w:w="1417" w:type="dxa"/>
            <w:tcBorders>
              <w:top w:val="single" w:sz="4" w:space="0" w:color="auto"/>
              <w:left w:val="nil"/>
              <w:bottom w:val="single" w:sz="4" w:space="0" w:color="auto"/>
              <w:right w:val="single" w:sz="4" w:space="0" w:color="auto"/>
            </w:tcBorders>
            <w:noWrap/>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0,3</w:t>
            </w:r>
          </w:p>
        </w:tc>
        <w:tc>
          <w:tcPr>
            <w:tcW w:w="3403" w:type="dxa"/>
            <w:gridSpan w:val="4"/>
            <w:tcBorders>
              <w:top w:val="single" w:sz="4" w:space="0" w:color="auto"/>
              <w:left w:val="nil"/>
              <w:bottom w:val="single" w:sz="4" w:space="0" w:color="auto"/>
              <w:right w:val="single" w:sz="4" w:space="0" w:color="auto"/>
            </w:tcBorders>
            <w:noWrap/>
            <w:vAlign w:val="center"/>
          </w:tcPr>
          <w:p w:rsidR="003A6430" w:rsidRPr="0004303E" w:rsidRDefault="003A6430" w:rsidP="00DB23F6">
            <w:pPr>
              <w:jc w:val="center"/>
              <w:rPr>
                <w:rFonts w:ascii="Courier New" w:hAnsi="Courier New" w:cs="Courier New"/>
                <w:b/>
                <w:bCs/>
              </w:rPr>
            </w:pPr>
            <w:r w:rsidRPr="0004303E">
              <w:rPr>
                <w:rFonts w:ascii="Courier New" w:hAnsi="Courier New" w:cs="Courier New"/>
                <w:b/>
                <w:bCs/>
                <w:sz w:val="22"/>
                <w:szCs w:val="22"/>
              </w:rPr>
              <w:t>9,8</w:t>
            </w:r>
          </w:p>
        </w:tc>
      </w:tr>
      <w:tr w:rsidR="003A6430" w:rsidRPr="0004303E" w:rsidTr="00821662">
        <w:trPr>
          <w:gridAfter w:val="1"/>
          <w:wAfter w:w="284" w:type="dxa"/>
          <w:trHeight w:val="989"/>
        </w:trPr>
        <w:tc>
          <w:tcPr>
            <w:tcW w:w="2126" w:type="dxa"/>
            <w:tcBorders>
              <w:top w:val="single" w:sz="4" w:space="0" w:color="auto"/>
              <w:left w:val="single" w:sz="4" w:space="0" w:color="auto"/>
              <w:bottom w:val="single" w:sz="4" w:space="0" w:color="auto"/>
              <w:right w:val="nil"/>
            </w:tcBorders>
            <w:vAlign w:val="center"/>
          </w:tcPr>
          <w:p w:rsidR="003A6430" w:rsidRPr="0004303E" w:rsidRDefault="003A6430" w:rsidP="00DB23F6">
            <w:pPr>
              <w:rPr>
                <w:rFonts w:ascii="Courier New" w:hAnsi="Courier New" w:cs="Courier New"/>
                <w:b/>
                <w:bCs/>
              </w:rPr>
            </w:pPr>
            <w:r w:rsidRPr="0004303E">
              <w:rPr>
                <w:rFonts w:ascii="Courier New" w:hAnsi="Courier New" w:cs="Courier New"/>
                <w:b/>
                <w:bCs/>
                <w:sz w:val="22"/>
                <w:szCs w:val="22"/>
              </w:rPr>
              <w:t>Сельское хозяйство и лесозаготовки</w:t>
            </w:r>
          </w:p>
        </w:tc>
        <w:tc>
          <w:tcPr>
            <w:tcW w:w="2126" w:type="dxa"/>
            <w:tcBorders>
              <w:top w:val="single" w:sz="4" w:space="0" w:color="auto"/>
              <w:left w:val="single" w:sz="4" w:space="0" w:color="auto"/>
              <w:bottom w:val="single" w:sz="4" w:space="0" w:color="auto"/>
              <w:right w:val="single" w:sz="4" w:space="0" w:color="auto"/>
            </w:tcBorders>
            <w:noWrap/>
            <w:vAlign w:val="center"/>
          </w:tcPr>
          <w:p w:rsidR="003A6430" w:rsidRPr="0004303E" w:rsidRDefault="003A6430" w:rsidP="00DB23F6">
            <w:pPr>
              <w:jc w:val="center"/>
              <w:rPr>
                <w:rFonts w:ascii="Courier New" w:hAnsi="Courier New" w:cs="Courier New"/>
                <w:b/>
                <w:bCs/>
              </w:rPr>
            </w:pPr>
            <w:r w:rsidRPr="0004303E">
              <w:rPr>
                <w:rFonts w:ascii="Courier New" w:hAnsi="Courier New" w:cs="Courier New"/>
                <w:b/>
                <w:bCs/>
                <w:sz w:val="22"/>
                <w:szCs w:val="22"/>
              </w:rPr>
              <w:t>5,9</w:t>
            </w:r>
          </w:p>
        </w:tc>
        <w:tc>
          <w:tcPr>
            <w:tcW w:w="1417" w:type="dxa"/>
            <w:tcBorders>
              <w:top w:val="single" w:sz="4" w:space="0" w:color="auto"/>
              <w:left w:val="nil"/>
              <w:bottom w:val="single" w:sz="4" w:space="0" w:color="auto"/>
              <w:right w:val="single" w:sz="4" w:space="0" w:color="auto"/>
            </w:tcBorders>
            <w:noWrap/>
            <w:vAlign w:val="center"/>
          </w:tcPr>
          <w:p w:rsidR="003A6430" w:rsidRPr="0004303E" w:rsidRDefault="003A6430" w:rsidP="00CA3753">
            <w:pPr>
              <w:jc w:val="center"/>
              <w:rPr>
                <w:rFonts w:ascii="Courier New" w:hAnsi="Courier New" w:cs="Courier New"/>
              </w:rPr>
            </w:pPr>
            <w:r w:rsidRPr="0004303E">
              <w:rPr>
                <w:rFonts w:ascii="Courier New" w:hAnsi="Courier New" w:cs="Courier New"/>
                <w:sz w:val="22"/>
                <w:szCs w:val="22"/>
              </w:rPr>
              <w:t>0,24</w:t>
            </w:r>
          </w:p>
        </w:tc>
        <w:tc>
          <w:tcPr>
            <w:tcW w:w="3403" w:type="dxa"/>
            <w:gridSpan w:val="4"/>
            <w:tcBorders>
              <w:top w:val="single" w:sz="4" w:space="0" w:color="auto"/>
              <w:left w:val="nil"/>
              <w:bottom w:val="single" w:sz="4" w:space="0" w:color="auto"/>
              <w:right w:val="single" w:sz="4" w:space="0" w:color="auto"/>
            </w:tcBorders>
            <w:noWrap/>
            <w:vAlign w:val="center"/>
          </w:tcPr>
          <w:p w:rsidR="003A6430" w:rsidRPr="0004303E" w:rsidRDefault="003A6430" w:rsidP="00DB23F6">
            <w:pPr>
              <w:tabs>
                <w:tab w:val="left" w:pos="2869"/>
              </w:tabs>
              <w:jc w:val="center"/>
              <w:rPr>
                <w:rFonts w:ascii="Courier New" w:hAnsi="Courier New" w:cs="Courier New"/>
                <w:b/>
                <w:bCs/>
              </w:rPr>
            </w:pPr>
            <w:r w:rsidRPr="0004303E">
              <w:rPr>
                <w:rFonts w:ascii="Courier New" w:hAnsi="Courier New" w:cs="Courier New"/>
                <w:b/>
                <w:bCs/>
                <w:sz w:val="22"/>
                <w:szCs w:val="22"/>
              </w:rPr>
              <w:t>7,8</w:t>
            </w:r>
          </w:p>
        </w:tc>
      </w:tr>
      <w:tr w:rsidR="003A6430" w:rsidRPr="0004303E" w:rsidTr="00CA3753">
        <w:trPr>
          <w:gridAfter w:val="1"/>
          <w:wAfter w:w="284" w:type="dxa"/>
          <w:trHeight w:val="559"/>
        </w:trPr>
        <w:tc>
          <w:tcPr>
            <w:tcW w:w="2126" w:type="dxa"/>
            <w:tcBorders>
              <w:top w:val="single" w:sz="4" w:space="0" w:color="auto"/>
              <w:left w:val="single" w:sz="4" w:space="0" w:color="auto"/>
              <w:bottom w:val="single" w:sz="4" w:space="0" w:color="auto"/>
              <w:right w:val="nil"/>
            </w:tcBorders>
            <w:noWrap/>
            <w:vAlign w:val="center"/>
          </w:tcPr>
          <w:p w:rsidR="003A6430" w:rsidRPr="0004303E" w:rsidRDefault="003A6430" w:rsidP="00DB23F6">
            <w:pPr>
              <w:rPr>
                <w:rFonts w:ascii="Courier New" w:hAnsi="Courier New" w:cs="Courier New"/>
                <w:b/>
                <w:bCs/>
              </w:rPr>
            </w:pPr>
            <w:r w:rsidRPr="0004303E">
              <w:rPr>
                <w:rFonts w:ascii="Courier New" w:hAnsi="Courier New" w:cs="Courier New"/>
                <w:b/>
                <w:bCs/>
                <w:sz w:val="22"/>
                <w:szCs w:val="22"/>
              </w:rPr>
              <w:t>Торговля</w:t>
            </w:r>
          </w:p>
        </w:tc>
        <w:tc>
          <w:tcPr>
            <w:tcW w:w="2126" w:type="dxa"/>
            <w:tcBorders>
              <w:top w:val="single" w:sz="4" w:space="0" w:color="auto"/>
              <w:left w:val="single" w:sz="4" w:space="0" w:color="auto"/>
              <w:bottom w:val="single" w:sz="4" w:space="0" w:color="auto"/>
              <w:right w:val="single" w:sz="4" w:space="0" w:color="auto"/>
            </w:tcBorders>
            <w:noWrap/>
            <w:vAlign w:val="center"/>
          </w:tcPr>
          <w:p w:rsidR="003A6430" w:rsidRPr="0004303E" w:rsidRDefault="003A6430" w:rsidP="00DB23F6">
            <w:pPr>
              <w:jc w:val="center"/>
              <w:rPr>
                <w:rFonts w:ascii="Courier New" w:hAnsi="Courier New" w:cs="Courier New"/>
                <w:b/>
                <w:bCs/>
              </w:rPr>
            </w:pPr>
            <w:r w:rsidRPr="0004303E">
              <w:rPr>
                <w:rFonts w:ascii="Courier New" w:hAnsi="Courier New" w:cs="Courier New"/>
                <w:b/>
                <w:bCs/>
                <w:sz w:val="22"/>
                <w:szCs w:val="22"/>
              </w:rPr>
              <w:t>0,8</w:t>
            </w:r>
          </w:p>
        </w:tc>
        <w:tc>
          <w:tcPr>
            <w:tcW w:w="1417" w:type="dxa"/>
            <w:tcBorders>
              <w:top w:val="single" w:sz="4" w:space="0" w:color="auto"/>
              <w:left w:val="nil"/>
              <w:bottom w:val="single" w:sz="4" w:space="0" w:color="auto"/>
              <w:right w:val="single" w:sz="4" w:space="0" w:color="auto"/>
            </w:tcBorders>
            <w:noWrap/>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0,43</w:t>
            </w:r>
          </w:p>
        </w:tc>
        <w:tc>
          <w:tcPr>
            <w:tcW w:w="3403" w:type="dxa"/>
            <w:gridSpan w:val="4"/>
            <w:tcBorders>
              <w:top w:val="single" w:sz="4" w:space="0" w:color="auto"/>
              <w:left w:val="nil"/>
              <w:bottom w:val="single" w:sz="4" w:space="0" w:color="auto"/>
              <w:right w:val="single" w:sz="4" w:space="0" w:color="auto"/>
            </w:tcBorders>
            <w:noWrap/>
            <w:vAlign w:val="center"/>
          </w:tcPr>
          <w:p w:rsidR="003A6430" w:rsidRPr="0004303E" w:rsidRDefault="003A6430" w:rsidP="005F2A7E">
            <w:pPr>
              <w:jc w:val="center"/>
              <w:rPr>
                <w:rFonts w:ascii="Courier New" w:hAnsi="Courier New" w:cs="Courier New"/>
                <w:b/>
                <w:bCs/>
              </w:rPr>
            </w:pPr>
            <w:r w:rsidRPr="0004303E">
              <w:rPr>
                <w:rFonts w:ascii="Courier New" w:hAnsi="Courier New" w:cs="Courier New"/>
                <w:b/>
                <w:bCs/>
                <w:sz w:val="22"/>
                <w:szCs w:val="22"/>
              </w:rPr>
              <w:t>14,0</w:t>
            </w:r>
          </w:p>
        </w:tc>
      </w:tr>
      <w:tr w:rsidR="003A6430" w:rsidRPr="0004303E" w:rsidTr="00CA3753">
        <w:trPr>
          <w:gridAfter w:val="1"/>
          <w:wAfter w:w="284" w:type="dxa"/>
          <w:trHeight w:val="660"/>
        </w:trPr>
        <w:tc>
          <w:tcPr>
            <w:tcW w:w="2126" w:type="dxa"/>
            <w:tcBorders>
              <w:top w:val="single" w:sz="4" w:space="0" w:color="auto"/>
              <w:left w:val="single" w:sz="4" w:space="0" w:color="auto"/>
              <w:bottom w:val="single" w:sz="4" w:space="0" w:color="auto"/>
              <w:right w:val="nil"/>
            </w:tcBorders>
            <w:noWrap/>
            <w:vAlign w:val="center"/>
          </w:tcPr>
          <w:p w:rsidR="003A6430" w:rsidRPr="0004303E" w:rsidRDefault="003A6430" w:rsidP="00DB23F6">
            <w:pPr>
              <w:rPr>
                <w:rFonts w:ascii="Courier New" w:hAnsi="Courier New" w:cs="Courier New"/>
                <w:b/>
                <w:bCs/>
              </w:rPr>
            </w:pPr>
            <w:r w:rsidRPr="0004303E">
              <w:rPr>
                <w:rFonts w:ascii="Courier New" w:hAnsi="Courier New" w:cs="Courier New"/>
                <w:b/>
                <w:bCs/>
                <w:sz w:val="22"/>
                <w:szCs w:val="22"/>
              </w:rPr>
              <w:t>Прочие (в т.ч. КФХ)</w:t>
            </w:r>
          </w:p>
        </w:tc>
        <w:tc>
          <w:tcPr>
            <w:tcW w:w="2126" w:type="dxa"/>
            <w:tcBorders>
              <w:top w:val="single" w:sz="4" w:space="0" w:color="auto"/>
              <w:left w:val="single" w:sz="4" w:space="0" w:color="auto"/>
              <w:bottom w:val="single" w:sz="4" w:space="0" w:color="auto"/>
              <w:right w:val="single" w:sz="4" w:space="0" w:color="auto"/>
            </w:tcBorders>
            <w:noWrap/>
            <w:vAlign w:val="center"/>
          </w:tcPr>
          <w:p w:rsidR="003A6430" w:rsidRPr="0004303E" w:rsidRDefault="003A6430" w:rsidP="00DB23F6">
            <w:pPr>
              <w:jc w:val="center"/>
              <w:rPr>
                <w:rFonts w:ascii="Courier New" w:hAnsi="Courier New" w:cs="Courier New"/>
                <w:b/>
                <w:bCs/>
              </w:rPr>
            </w:pPr>
            <w:r w:rsidRPr="0004303E">
              <w:rPr>
                <w:rFonts w:ascii="Courier New" w:hAnsi="Courier New" w:cs="Courier New"/>
                <w:b/>
                <w:bCs/>
                <w:sz w:val="22"/>
                <w:szCs w:val="22"/>
              </w:rPr>
              <w:t>8,2</w:t>
            </w:r>
          </w:p>
        </w:tc>
        <w:tc>
          <w:tcPr>
            <w:tcW w:w="1417" w:type="dxa"/>
            <w:tcBorders>
              <w:top w:val="single" w:sz="4" w:space="0" w:color="auto"/>
              <w:left w:val="nil"/>
              <w:bottom w:val="single" w:sz="4" w:space="0" w:color="auto"/>
              <w:right w:val="single" w:sz="4" w:space="0" w:color="auto"/>
            </w:tcBorders>
            <w:noWrap/>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2,1</w:t>
            </w:r>
          </w:p>
        </w:tc>
        <w:tc>
          <w:tcPr>
            <w:tcW w:w="3403" w:type="dxa"/>
            <w:gridSpan w:val="4"/>
            <w:tcBorders>
              <w:top w:val="single" w:sz="4" w:space="0" w:color="auto"/>
              <w:left w:val="nil"/>
              <w:bottom w:val="single" w:sz="4" w:space="0" w:color="auto"/>
              <w:right w:val="single" w:sz="4" w:space="0" w:color="auto"/>
            </w:tcBorders>
            <w:noWrap/>
            <w:vAlign w:val="center"/>
          </w:tcPr>
          <w:p w:rsidR="003A6430" w:rsidRPr="0004303E" w:rsidRDefault="003A6430" w:rsidP="00DB23F6">
            <w:pPr>
              <w:jc w:val="center"/>
              <w:rPr>
                <w:rFonts w:ascii="Courier New" w:hAnsi="Courier New" w:cs="Courier New"/>
                <w:b/>
                <w:bCs/>
              </w:rPr>
            </w:pPr>
            <w:r w:rsidRPr="0004303E">
              <w:rPr>
                <w:rFonts w:ascii="Courier New" w:hAnsi="Courier New" w:cs="Courier New"/>
                <w:b/>
                <w:bCs/>
                <w:sz w:val="22"/>
                <w:szCs w:val="22"/>
              </w:rPr>
              <w:t>68,4</w:t>
            </w:r>
          </w:p>
        </w:tc>
      </w:tr>
      <w:tr w:rsidR="003A6430" w:rsidRPr="0004303E" w:rsidTr="00CA3753">
        <w:trPr>
          <w:gridAfter w:val="1"/>
          <w:wAfter w:w="284" w:type="dxa"/>
          <w:trHeight w:val="604"/>
        </w:trPr>
        <w:tc>
          <w:tcPr>
            <w:tcW w:w="2126" w:type="dxa"/>
            <w:tcBorders>
              <w:top w:val="single" w:sz="4" w:space="0" w:color="auto"/>
              <w:left w:val="single" w:sz="4" w:space="0" w:color="auto"/>
              <w:bottom w:val="single" w:sz="4" w:space="0" w:color="auto"/>
              <w:right w:val="nil"/>
            </w:tcBorders>
            <w:noWrap/>
            <w:vAlign w:val="center"/>
          </w:tcPr>
          <w:p w:rsidR="003A6430" w:rsidRPr="0004303E" w:rsidRDefault="003A6430" w:rsidP="00DB23F6">
            <w:pPr>
              <w:jc w:val="right"/>
              <w:rPr>
                <w:rFonts w:ascii="Courier New" w:hAnsi="Courier New" w:cs="Courier New"/>
                <w:i/>
                <w:iCs/>
              </w:rPr>
            </w:pPr>
            <w:r w:rsidRPr="0004303E">
              <w:rPr>
                <w:rFonts w:ascii="Courier New" w:hAnsi="Courier New" w:cs="Courier New"/>
                <w:i/>
                <w:iCs/>
                <w:sz w:val="22"/>
                <w:szCs w:val="22"/>
              </w:rPr>
              <w:t>в т.ч. бюджетная сфера</w:t>
            </w:r>
          </w:p>
        </w:tc>
        <w:tc>
          <w:tcPr>
            <w:tcW w:w="2126" w:type="dxa"/>
            <w:tcBorders>
              <w:top w:val="single" w:sz="4" w:space="0" w:color="auto"/>
              <w:left w:val="single" w:sz="4" w:space="0" w:color="auto"/>
              <w:bottom w:val="single" w:sz="4" w:space="0" w:color="auto"/>
              <w:right w:val="nil"/>
            </w:tcBorders>
            <w:noWrap/>
            <w:vAlign w:val="center"/>
          </w:tcPr>
          <w:p w:rsidR="003A6430" w:rsidRPr="0004303E" w:rsidRDefault="003A6430" w:rsidP="00DB23F6">
            <w:pPr>
              <w:jc w:val="right"/>
              <w:rPr>
                <w:rFonts w:ascii="Courier New" w:hAnsi="Courier New" w:cs="Courier New"/>
                <w:i/>
                <w:iCs/>
              </w:rPr>
            </w:pPr>
            <w:r w:rsidRPr="0004303E">
              <w:rPr>
                <w:rFonts w:ascii="Courier New" w:hAnsi="Courier New" w:cs="Courier New"/>
                <w:i/>
                <w:iCs/>
                <w:sz w:val="22"/>
                <w:szCs w:val="22"/>
              </w:rPr>
              <w:t> </w:t>
            </w:r>
          </w:p>
        </w:tc>
        <w:tc>
          <w:tcPr>
            <w:tcW w:w="1417" w:type="dxa"/>
            <w:tcBorders>
              <w:top w:val="single" w:sz="4" w:space="0" w:color="auto"/>
              <w:left w:val="single" w:sz="4" w:space="0" w:color="auto"/>
              <w:bottom w:val="single" w:sz="4" w:space="0" w:color="auto"/>
              <w:right w:val="single" w:sz="4" w:space="0" w:color="auto"/>
            </w:tcBorders>
            <w:noWrap/>
            <w:vAlign w:val="center"/>
          </w:tcPr>
          <w:p w:rsidR="003A6430" w:rsidRPr="0004303E" w:rsidRDefault="003A6430" w:rsidP="00DB23F6">
            <w:pPr>
              <w:jc w:val="center"/>
              <w:rPr>
                <w:rFonts w:ascii="Courier New" w:hAnsi="Courier New" w:cs="Courier New"/>
                <w:i/>
                <w:iCs/>
              </w:rPr>
            </w:pPr>
            <w:r w:rsidRPr="0004303E">
              <w:rPr>
                <w:rFonts w:ascii="Courier New" w:hAnsi="Courier New" w:cs="Courier New"/>
                <w:i/>
                <w:iCs/>
                <w:sz w:val="22"/>
                <w:szCs w:val="22"/>
              </w:rPr>
              <w:t>1,64</w:t>
            </w:r>
          </w:p>
        </w:tc>
        <w:tc>
          <w:tcPr>
            <w:tcW w:w="3403" w:type="dxa"/>
            <w:gridSpan w:val="4"/>
            <w:tcBorders>
              <w:top w:val="single" w:sz="4" w:space="0" w:color="auto"/>
              <w:left w:val="nil"/>
              <w:bottom w:val="single" w:sz="4" w:space="0" w:color="auto"/>
              <w:right w:val="single" w:sz="4" w:space="0" w:color="auto"/>
            </w:tcBorders>
            <w:noWrap/>
            <w:vAlign w:val="center"/>
          </w:tcPr>
          <w:p w:rsidR="003A6430" w:rsidRPr="0004303E" w:rsidRDefault="003A6430" w:rsidP="00DB23F6">
            <w:pPr>
              <w:jc w:val="center"/>
              <w:rPr>
                <w:rFonts w:ascii="Courier New" w:hAnsi="Courier New" w:cs="Courier New"/>
                <w:i/>
                <w:iCs/>
              </w:rPr>
            </w:pPr>
            <w:r w:rsidRPr="0004303E">
              <w:rPr>
                <w:rFonts w:ascii="Courier New" w:hAnsi="Courier New" w:cs="Courier New"/>
                <w:i/>
                <w:iCs/>
                <w:sz w:val="22"/>
                <w:szCs w:val="22"/>
              </w:rPr>
              <w:t> </w:t>
            </w:r>
          </w:p>
        </w:tc>
      </w:tr>
      <w:tr w:rsidR="003A6430" w:rsidRPr="0004303E" w:rsidTr="00821662">
        <w:trPr>
          <w:gridAfter w:val="1"/>
          <w:wAfter w:w="284" w:type="dxa"/>
          <w:trHeight w:val="540"/>
        </w:trPr>
        <w:tc>
          <w:tcPr>
            <w:tcW w:w="4252" w:type="dxa"/>
            <w:gridSpan w:val="2"/>
            <w:tcBorders>
              <w:top w:val="single" w:sz="4" w:space="0" w:color="auto"/>
              <w:left w:val="single" w:sz="4" w:space="0" w:color="auto"/>
              <w:bottom w:val="single" w:sz="4" w:space="0" w:color="auto"/>
              <w:right w:val="single" w:sz="4" w:space="0" w:color="000000"/>
            </w:tcBorders>
            <w:shd w:val="clear" w:color="000000" w:fill="FFFF00"/>
            <w:vAlign w:val="center"/>
          </w:tcPr>
          <w:p w:rsidR="003A6430" w:rsidRPr="0004303E" w:rsidRDefault="003A6430" w:rsidP="00DB23F6">
            <w:pPr>
              <w:rPr>
                <w:rFonts w:ascii="Courier New" w:hAnsi="Courier New" w:cs="Courier New"/>
                <w:b/>
                <w:bCs/>
                <w:i/>
                <w:iCs/>
              </w:rPr>
            </w:pPr>
            <w:r w:rsidRPr="0004303E">
              <w:rPr>
                <w:rFonts w:ascii="Courier New" w:hAnsi="Courier New" w:cs="Courier New"/>
                <w:b/>
                <w:bCs/>
                <w:i/>
                <w:iCs/>
                <w:sz w:val="22"/>
                <w:szCs w:val="22"/>
              </w:rPr>
              <w:t>Всего</w:t>
            </w:r>
          </w:p>
        </w:tc>
        <w:tc>
          <w:tcPr>
            <w:tcW w:w="1417" w:type="dxa"/>
            <w:tcBorders>
              <w:top w:val="single" w:sz="4" w:space="0" w:color="auto"/>
              <w:left w:val="nil"/>
              <w:bottom w:val="single" w:sz="4" w:space="0" w:color="auto"/>
              <w:right w:val="single" w:sz="4" w:space="0" w:color="auto"/>
            </w:tcBorders>
            <w:shd w:val="clear" w:color="000000" w:fill="FFFF00"/>
            <w:noWrap/>
            <w:vAlign w:val="center"/>
          </w:tcPr>
          <w:p w:rsidR="003A6430" w:rsidRPr="0004303E" w:rsidRDefault="003A6430" w:rsidP="00CA3753">
            <w:pPr>
              <w:jc w:val="center"/>
              <w:rPr>
                <w:rFonts w:ascii="Courier New" w:hAnsi="Courier New" w:cs="Courier New"/>
                <w:b/>
                <w:bCs/>
                <w:i/>
                <w:iCs/>
              </w:rPr>
            </w:pPr>
            <w:r w:rsidRPr="0004303E">
              <w:rPr>
                <w:rFonts w:ascii="Courier New" w:hAnsi="Courier New" w:cs="Courier New"/>
                <w:b/>
                <w:bCs/>
                <w:i/>
                <w:iCs/>
                <w:sz w:val="22"/>
                <w:szCs w:val="22"/>
              </w:rPr>
              <w:t>3,07</w:t>
            </w:r>
          </w:p>
        </w:tc>
        <w:tc>
          <w:tcPr>
            <w:tcW w:w="3403" w:type="dxa"/>
            <w:gridSpan w:val="4"/>
            <w:tcBorders>
              <w:top w:val="single" w:sz="4" w:space="0" w:color="auto"/>
              <w:left w:val="nil"/>
              <w:bottom w:val="single" w:sz="4" w:space="0" w:color="auto"/>
              <w:right w:val="single" w:sz="4" w:space="0" w:color="auto"/>
            </w:tcBorders>
            <w:shd w:val="clear" w:color="000000" w:fill="FFFF00"/>
            <w:noWrap/>
            <w:vAlign w:val="center"/>
          </w:tcPr>
          <w:p w:rsidR="003A6430" w:rsidRPr="0004303E" w:rsidRDefault="003A6430" w:rsidP="00DB23F6">
            <w:pPr>
              <w:jc w:val="center"/>
              <w:rPr>
                <w:rFonts w:ascii="Courier New" w:hAnsi="Courier New" w:cs="Courier New"/>
                <w:b/>
                <w:bCs/>
                <w:i/>
                <w:iCs/>
              </w:rPr>
            </w:pPr>
            <w:r w:rsidRPr="0004303E">
              <w:rPr>
                <w:rFonts w:ascii="Courier New" w:hAnsi="Courier New" w:cs="Courier New"/>
                <w:b/>
                <w:bCs/>
                <w:i/>
                <w:iCs/>
                <w:sz w:val="22"/>
                <w:szCs w:val="22"/>
              </w:rPr>
              <w:t>100,0</w:t>
            </w:r>
          </w:p>
        </w:tc>
      </w:tr>
    </w:tbl>
    <w:p w:rsidR="003A6430" w:rsidRPr="0004303E" w:rsidRDefault="003A6430" w:rsidP="00A4337F">
      <w:pPr>
        <w:jc w:val="both"/>
        <w:rPr>
          <w:rFonts w:ascii="Arial" w:hAnsi="Arial" w:cs="Arial"/>
          <w:bCs/>
          <w:iCs/>
          <w:u w:val="single"/>
        </w:rPr>
      </w:pPr>
      <w:r w:rsidRPr="0004303E">
        <w:rPr>
          <w:rFonts w:ascii="Arial" w:hAnsi="Arial" w:cs="Arial"/>
          <w:b/>
          <w:bCs/>
          <w:i/>
          <w:iCs/>
        </w:rPr>
        <w:t xml:space="preserve">         </w:t>
      </w:r>
      <w:r w:rsidRPr="0004303E">
        <w:rPr>
          <w:rFonts w:ascii="Arial" w:hAnsi="Arial" w:cs="Arial"/>
          <w:bCs/>
          <w:iCs/>
          <w:u w:val="single"/>
        </w:rPr>
        <w:t>Экономика района представлена:</w:t>
      </w:r>
    </w:p>
    <w:p w:rsidR="003A6430" w:rsidRPr="0004303E" w:rsidRDefault="003A6430" w:rsidP="006E32D5">
      <w:pPr>
        <w:ind w:firstLine="567"/>
        <w:jc w:val="both"/>
        <w:rPr>
          <w:rFonts w:ascii="Arial" w:hAnsi="Arial" w:cs="Arial"/>
        </w:rPr>
      </w:pPr>
      <w:r w:rsidRPr="0004303E">
        <w:rPr>
          <w:rFonts w:ascii="Arial" w:hAnsi="Arial" w:cs="Arial"/>
        </w:rPr>
        <w:t>Обрабатывающим производством - деревообрабатывающее производство и хлебобулочное производство. В целом, предприятиями обрабатывающих производств за 1 полугодие  2017 года было отгружено продукции, товаров и услуг на общую сумму 638,751 млн.руб.</w:t>
      </w:r>
      <w:r w:rsidRPr="0004303E">
        <w:rPr>
          <w:rFonts w:ascii="Arial" w:hAnsi="Arial" w:cs="Arial"/>
          <w:i/>
        </w:rPr>
        <w:t xml:space="preserve"> Производством пищевых продуктов</w:t>
      </w:r>
      <w:r w:rsidRPr="0004303E">
        <w:rPr>
          <w:rFonts w:ascii="Arial" w:hAnsi="Arial" w:cs="Arial"/>
        </w:rPr>
        <w:t xml:space="preserve"> в районе занимаются хлебопекарни. Производством хлеба занимается на сегодня 7 частных предпринимателей. На 01.07.2017г произведено 472,25 тонн хлеба. В производстве хлебобулочных изделий наибольший удельный вес занимает ИП «Воронова В.С.»</w:t>
      </w:r>
    </w:p>
    <w:p w:rsidR="003A6430" w:rsidRPr="0004303E" w:rsidRDefault="003A6430" w:rsidP="006E32D5">
      <w:pPr>
        <w:ind w:firstLine="567"/>
        <w:jc w:val="both"/>
        <w:rPr>
          <w:rFonts w:ascii="Arial" w:hAnsi="Arial" w:cs="Arial"/>
        </w:rPr>
      </w:pPr>
      <w:r w:rsidRPr="0004303E">
        <w:rPr>
          <w:rFonts w:ascii="Arial" w:hAnsi="Arial" w:cs="Arial"/>
        </w:rPr>
        <w:tab/>
      </w:r>
      <w:r w:rsidRPr="0004303E">
        <w:rPr>
          <w:rFonts w:ascii="Arial" w:hAnsi="Arial" w:cs="Arial"/>
          <w:u w:val="single"/>
        </w:rPr>
        <w:t>Деревообрабатывающее производство</w:t>
      </w:r>
      <w:r w:rsidRPr="0004303E">
        <w:rPr>
          <w:rFonts w:ascii="Arial" w:hAnsi="Arial" w:cs="Arial"/>
        </w:rPr>
        <w:t xml:space="preserve"> представляют – ОГАУ «Осинский лесхоз», ООО «Северный», ООО «Леспроект», ООО «Форест», ООО «Лидер» (ООО «Орбита»), ООО «Виктория» (ООО Байкал Трейд»), ООО «Далис», ООО «АзияСити», ООО «Приангарье», ВСКТ Ангара, ООО Лесно, ООО Береговое и индивидуальные предприниматели по переработке древесины.  Ими обработано древесины на сумму 59,37 млн. руб. </w:t>
      </w:r>
    </w:p>
    <w:p w:rsidR="003A6430" w:rsidRPr="0004303E" w:rsidRDefault="003A6430" w:rsidP="00A4337F">
      <w:pPr>
        <w:jc w:val="both"/>
        <w:rPr>
          <w:rFonts w:ascii="Arial" w:hAnsi="Arial" w:cs="Arial"/>
        </w:rPr>
      </w:pPr>
      <w:r w:rsidRPr="0004303E">
        <w:rPr>
          <w:rFonts w:ascii="Arial" w:hAnsi="Arial" w:cs="Arial"/>
        </w:rPr>
        <w:t xml:space="preserve">   </w:t>
      </w:r>
      <w:r w:rsidRPr="0004303E">
        <w:rPr>
          <w:rFonts w:ascii="Arial" w:hAnsi="Arial" w:cs="Arial"/>
          <w:b/>
          <w:bCs/>
        </w:rPr>
        <w:t xml:space="preserve">     </w:t>
      </w:r>
      <w:r w:rsidRPr="0004303E">
        <w:rPr>
          <w:rFonts w:ascii="Arial" w:hAnsi="Arial" w:cs="Arial"/>
          <w:bCs/>
        </w:rPr>
        <w:t>Малый бизнес</w:t>
      </w:r>
      <w:r w:rsidRPr="0004303E">
        <w:rPr>
          <w:rFonts w:ascii="Arial" w:hAnsi="Arial" w:cs="Arial"/>
        </w:rPr>
        <w:t xml:space="preserve"> представлен 115 малыми предприятиями (торговля, лесозаготовки). Удельный вес выручки от реализации продукции (работ, услуг) малых предприятий в общем объеме реализации продукции (работ, услуг) района составляет 87,5%.</w:t>
      </w:r>
      <w:r w:rsidRPr="0004303E">
        <w:rPr>
          <w:rFonts w:ascii="Arial" w:hAnsi="Arial" w:cs="Arial"/>
        </w:rPr>
        <w:br/>
        <w:t xml:space="preserve">На территории зарегистрировано 473 индивидуальных предпринимателя. </w:t>
      </w:r>
    </w:p>
    <w:p w:rsidR="003A6430" w:rsidRPr="0004303E" w:rsidRDefault="003A6430" w:rsidP="00A4337F">
      <w:pPr>
        <w:jc w:val="both"/>
        <w:rPr>
          <w:rFonts w:ascii="Arial" w:hAnsi="Arial" w:cs="Arial"/>
        </w:rPr>
      </w:pPr>
      <w:r w:rsidRPr="0004303E">
        <w:rPr>
          <w:rFonts w:ascii="Arial" w:hAnsi="Arial" w:cs="Arial"/>
          <w:b/>
          <w:bCs/>
        </w:rPr>
        <w:t xml:space="preserve">        </w:t>
      </w:r>
      <w:r w:rsidRPr="0004303E">
        <w:rPr>
          <w:rFonts w:ascii="Arial" w:hAnsi="Arial" w:cs="Arial"/>
          <w:bCs/>
          <w:u w:val="single"/>
        </w:rPr>
        <w:t xml:space="preserve">Социально-экономическое партнерство: </w:t>
      </w:r>
    </w:p>
    <w:p w:rsidR="003A6430" w:rsidRPr="0004303E" w:rsidRDefault="003A6430" w:rsidP="00A4337F">
      <w:pPr>
        <w:jc w:val="both"/>
        <w:rPr>
          <w:rFonts w:ascii="Arial" w:hAnsi="Arial" w:cs="Arial"/>
        </w:rPr>
      </w:pPr>
      <w:r w:rsidRPr="0004303E">
        <w:rPr>
          <w:rFonts w:ascii="Arial" w:hAnsi="Arial" w:cs="Arial"/>
        </w:rPr>
        <w:t>На  территории района действует 33 соглашения о социально-экономическом сотрудничестве между администрацией муниципального района и хозяйствующими субъектами.</w:t>
      </w:r>
    </w:p>
    <w:p w:rsidR="003A6430" w:rsidRPr="0004303E" w:rsidRDefault="003A6430" w:rsidP="00A4337F">
      <w:pPr>
        <w:jc w:val="both"/>
        <w:rPr>
          <w:rFonts w:ascii="Arial" w:hAnsi="Arial" w:cs="Arial"/>
        </w:rPr>
      </w:pPr>
    </w:p>
    <w:p w:rsidR="003A6430" w:rsidRPr="0004303E" w:rsidRDefault="003A6430" w:rsidP="00046194">
      <w:pPr>
        <w:pStyle w:val="ListParagraph"/>
        <w:numPr>
          <w:ilvl w:val="0"/>
          <w:numId w:val="1"/>
        </w:numPr>
        <w:jc w:val="both"/>
        <w:rPr>
          <w:rFonts w:ascii="Arial" w:hAnsi="Arial" w:cs="Arial"/>
          <w:b/>
        </w:rPr>
      </w:pPr>
      <w:r w:rsidRPr="0004303E">
        <w:rPr>
          <w:rFonts w:ascii="Arial" w:hAnsi="Arial" w:cs="Arial"/>
          <w:b/>
        </w:rPr>
        <w:t>Экономическое развитие</w:t>
      </w:r>
    </w:p>
    <w:p w:rsidR="003A6430" w:rsidRPr="0004303E" w:rsidRDefault="003A6430" w:rsidP="00046194">
      <w:pPr>
        <w:pStyle w:val="ListParagraph"/>
        <w:jc w:val="both"/>
        <w:rPr>
          <w:rFonts w:ascii="Arial" w:hAnsi="Arial" w:cs="Arial"/>
          <w:b/>
        </w:rPr>
      </w:pPr>
    </w:p>
    <w:tbl>
      <w:tblPr>
        <w:tblW w:w="10632" w:type="dxa"/>
        <w:tblInd w:w="108" w:type="dxa"/>
        <w:tblLayout w:type="fixed"/>
        <w:tblLook w:val="00A0"/>
      </w:tblPr>
      <w:tblGrid>
        <w:gridCol w:w="1843"/>
        <w:gridCol w:w="851"/>
        <w:gridCol w:w="850"/>
        <w:gridCol w:w="851"/>
        <w:gridCol w:w="850"/>
        <w:gridCol w:w="851"/>
        <w:gridCol w:w="850"/>
        <w:gridCol w:w="851"/>
        <w:gridCol w:w="850"/>
        <w:gridCol w:w="992"/>
        <w:gridCol w:w="993"/>
      </w:tblGrid>
      <w:tr w:rsidR="003A6430" w:rsidRPr="0004303E" w:rsidTr="006E32D5">
        <w:trPr>
          <w:trHeight w:val="945"/>
        </w:trPr>
        <w:tc>
          <w:tcPr>
            <w:tcW w:w="1843" w:type="dxa"/>
            <w:tcBorders>
              <w:top w:val="single" w:sz="4" w:space="0" w:color="auto"/>
              <w:left w:val="single" w:sz="4" w:space="0" w:color="auto"/>
              <w:bottom w:val="single" w:sz="4" w:space="0" w:color="auto"/>
              <w:right w:val="nil"/>
            </w:tcBorders>
            <w:shd w:val="clear" w:color="000000" w:fill="FFFF00"/>
            <w:noWrap/>
            <w:vAlign w:val="center"/>
          </w:tcPr>
          <w:p w:rsidR="003A6430" w:rsidRPr="0004303E" w:rsidRDefault="003A6430" w:rsidP="00DB23F6">
            <w:pPr>
              <w:jc w:val="center"/>
              <w:rPr>
                <w:rFonts w:ascii="Courier New" w:hAnsi="Courier New" w:cs="Courier New"/>
                <w:b/>
                <w:bCs/>
              </w:rPr>
            </w:pPr>
            <w:r w:rsidRPr="0004303E">
              <w:rPr>
                <w:rFonts w:ascii="Courier New" w:hAnsi="Courier New" w:cs="Courier New"/>
                <w:b/>
                <w:bCs/>
                <w:sz w:val="22"/>
                <w:szCs w:val="22"/>
              </w:rPr>
              <w:t>Показатель</w:t>
            </w:r>
          </w:p>
        </w:tc>
        <w:tc>
          <w:tcPr>
            <w:tcW w:w="851"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3A6430" w:rsidRPr="0004303E" w:rsidRDefault="003A6430" w:rsidP="00DB23F6">
            <w:pPr>
              <w:jc w:val="center"/>
              <w:rPr>
                <w:rFonts w:ascii="Courier New" w:hAnsi="Courier New" w:cs="Courier New"/>
                <w:b/>
                <w:bCs/>
              </w:rPr>
            </w:pPr>
            <w:r w:rsidRPr="0004303E">
              <w:rPr>
                <w:rFonts w:ascii="Courier New" w:hAnsi="Courier New" w:cs="Courier New"/>
                <w:b/>
                <w:bCs/>
                <w:sz w:val="22"/>
                <w:szCs w:val="22"/>
              </w:rPr>
              <w:t>2008</w:t>
            </w:r>
          </w:p>
        </w:tc>
        <w:tc>
          <w:tcPr>
            <w:tcW w:w="850" w:type="dxa"/>
            <w:tcBorders>
              <w:top w:val="single" w:sz="4" w:space="0" w:color="auto"/>
              <w:left w:val="nil"/>
              <w:bottom w:val="single" w:sz="4" w:space="0" w:color="auto"/>
              <w:right w:val="single" w:sz="4" w:space="0" w:color="auto"/>
            </w:tcBorders>
            <w:shd w:val="clear" w:color="000000" w:fill="FFFF00"/>
            <w:noWrap/>
            <w:vAlign w:val="center"/>
          </w:tcPr>
          <w:p w:rsidR="003A6430" w:rsidRPr="0004303E" w:rsidRDefault="003A6430" w:rsidP="00DB23F6">
            <w:pPr>
              <w:jc w:val="center"/>
              <w:rPr>
                <w:rFonts w:ascii="Courier New" w:hAnsi="Courier New" w:cs="Courier New"/>
                <w:b/>
                <w:bCs/>
              </w:rPr>
            </w:pPr>
            <w:r w:rsidRPr="0004303E">
              <w:rPr>
                <w:rFonts w:ascii="Courier New" w:hAnsi="Courier New" w:cs="Courier New"/>
                <w:b/>
                <w:bCs/>
                <w:sz w:val="22"/>
                <w:szCs w:val="22"/>
              </w:rPr>
              <w:t>2009</w:t>
            </w:r>
          </w:p>
        </w:tc>
        <w:tc>
          <w:tcPr>
            <w:tcW w:w="851" w:type="dxa"/>
            <w:tcBorders>
              <w:top w:val="single" w:sz="4" w:space="0" w:color="auto"/>
              <w:left w:val="nil"/>
              <w:bottom w:val="single" w:sz="4" w:space="0" w:color="auto"/>
              <w:right w:val="single" w:sz="4" w:space="0" w:color="auto"/>
            </w:tcBorders>
            <w:shd w:val="clear" w:color="000000" w:fill="FFFF00"/>
            <w:noWrap/>
            <w:vAlign w:val="center"/>
          </w:tcPr>
          <w:p w:rsidR="003A6430" w:rsidRPr="0004303E" w:rsidRDefault="003A6430" w:rsidP="00DB23F6">
            <w:pPr>
              <w:jc w:val="center"/>
              <w:rPr>
                <w:rFonts w:ascii="Courier New" w:hAnsi="Courier New" w:cs="Courier New"/>
                <w:b/>
                <w:bCs/>
              </w:rPr>
            </w:pPr>
            <w:r w:rsidRPr="0004303E">
              <w:rPr>
                <w:rFonts w:ascii="Courier New" w:hAnsi="Courier New" w:cs="Courier New"/>
                <w:b/>
                <w:bCs/>
                <w:sz w:val="22"/>
                <w:szCs w:val="22"/>
              </w:rPr>
              <w:t>2010</w:t>
            </w:r>
          </w:p>
        </w:tc>
        <w:tc>
          <w:tcPr>
            <w:tcW w:w="850" w:type="dxa"/>
            <w:tcBorders>
              <w:top w:val="single" w:sz="4" w:space="0" w:color="auto"/>
              <w:left w:val="nil"/>
              <w:bottom w:val="single" w:sz="4" w:space="0" w:color="auto"/>
              <w:right w:val="single" w:sz="4" w:space="0" w:color="auto"/>
            </w:tcBorders>
            <w:shd w:val="clear" w:color="000000" w:fill="FFFF00"/>
            <w:vAlign w:val="center"/>
          </w:tcPr>
          <w:p w:rsidR="003A6430" w:rsidRPr="0004303E" w:rsidRDefault="003A6430" w:rsidP="00DB23F6">
            <w:pPr>
              <w:jc w:val="center"/>
              <w:rPr>
                <w:rFonts w:ascii="Courier New" w:hAnsi="Courier New" w:cs="Courier New"/>
                <w:b/>
                <w:bCs/>
              </w:rPr>
            </w:pPr>
            <w:r w:rsidRPr="0004303E">
              <w:rPr>
                <w:rFonts w:ascii="Courier New" w:hAnsi="Courier New" w:cs="Courier New"/>
                <w:b/>
                <w:bCs/>
                <w:sz w:val="22"/>
                <w:szCs w:val="22"/>
              </w:rPr>
              <w:t>2011</w:t>
            </w:r>
          </w:p>
        </w:tc>
        <w:tc>
          <w:tcPr>
            <w:tcW w:w="851" w:type="dxa"/>
            <w:tcBorders>
              <w:top w:val="single" w:sz="4" w:space="0" w:color="auto"/>
              <w:left w:val="nil"/>
              <w:bottom w:val="single" w:sz="4" w:space="0" w:color="auto"/>
              <w:right w:val="single" w:sz="4" w:space="0" w:color="auto"/>
            </w:tcBorders>
            <w:shd w:val="clear" w:color="000000" w:fill="FFFF00"/>
            <w:vAlign w:val="center"/>
          </w:tcPr>
          <w:p w:rsidR="003A6430" w:rsidRPr="0004303E" w:rsidRDefault="003A6430" w:rsidP="00DB23F6">
            <w:pPr>
              <w:jc w:val="center"/>
              <w:rPr>
                <w:rFonts w:ascii="Courier New" w:hAnsi="Courier New" w:cs="Courier New"/>
                <w:b/>
                <w:bCs/>
              </w:rPr>
            </w:pPr>
            <w:r w:rsidRPr="0004303E">
              <w:rPr>
                <w:rFonts w:ascii="Courier New" w:hAnsi="Courier New" w:cs="Courier New"/>
                <w:b/>
                <w:bCs/>
                <w:sz w:val="22"/>
                <w:szCs w:val="22"/>
              </w:rPr>
              <w:t>2012</w:t>
            </w:r>
          </w:p>
        </w:tc>
        <w:tc>
          <w:tcPr>
            <w:tcW w:w="850" w:type="dxa"/>
            <w:tcBorders>
              <w:top w:val="single" w:sz="4" w:space="0" w:color="auto"/>
              <w:left w:val="nil"/>
              <w:bottom w:val="single" w:sz="4" w:space="0" w:color="auto"/>
              <w:right w:val="single" w:sz="4" w:space="0" w:color="auto"/>
            </w:tcBorders>
            <w:shd w:val="clear" w:color="000000" w:fill="FFFF00"/>
            <w:vAlign w:val="center"/>
          </w:tcPr>
          <w:p w:rsidR="003A6430" w:rsidRPr="0004303E" w:rsidRDefault="003A6430" w:rsidP="00DB23F6">
            <w:pPr>
              <w:jc w:val="center"/>
              <w:rPr>
                <w:rFonts w:ascii="Courier New" w:hAnsi="Courier New" w:cs="Courier New"/>
                <w:b/>
                <w:bCs/>
              </w:rPr>
            </w:pPr>
            <w:r w:rsidRPr="0004303E">
              <w:rPr>
                <w:rFonts w:ascii="Courier New" w:hAnsi="Courier New" w:cs="Courier New"/>
                <w:b/>
                <w:bCs/>
                <w:sz w:val="22"/>
                <w:szCs w:val="22"/>
              </w:rPr>
              <w:t>2013</w:t>
            </w:r>
          </w:p>
        </w:tc>
        <w:tc>
          <w:tcPr>
            <w:tcW w:w="851" w:type="dxa"/>
            <w:tcBorders>
              <w:top w:val="single" w:sz="4" w:space="0" w:color="auto"/>
              <w:left w:val="nil"/>
              <w:bottom w:val="single" w:sz="4" w:space="0" w:color="auto"/>
              <w:right w:val="single" w:sz="4" w:space="0" w:color="auto"/>
            </w:tcBorders>
            <w:shd w:val="clear" w:color="000000" w:fill="FFFF00"/>
            <w:vAlign w:val="center"/>
          </w:tcPr>
          <w:p w:rsidR="003A6430" w:rsidRPr="0004303E" w:rsidRDefault="003A6430" w:rsidP="00DB23F6">
            <w:pPr>
              <w:jc w:val="center"/>
              <w:rPr>
                <w:rFonts w:ascii="Courier New" w:hAnsi="Courier New" w:cs="Courier New"/>
                <w:b/>
                <w:bCs/>
              </w:rPr>
            </w:pPr>
            <w:r w:rsidRPr="0004303E">
              <w:rPr>
                <w:rFonts w:ascii="Courier New" w:hAnsi="Courier New" w:cs="Courier New"/>
                <w:b/>
                <w:bCs/>
                <w:sz w:val="22"/>
                <w:szCs w:val="22"/>
              </w:rPr>
              <w:t>2014</w:t>
            </w:r>
          </w:p>
        </w:tc>
        <w:tc>
          <w:tcPr>
            <w:tcW w:w="850" w:type="dxa"/>
            <w:tcBorders>
              <w:top w:val="single" w:sz="4" w:space="0" w:color="auto"/>
              <w:left w:val="nil"/>
              <w:bottom w:val="single" w:sz="4" w:space="0" w:color="auto"/>
              <w:right w:val="single" w:sz="4" w:space="0" w:color="auto"/>
            </w:tcBorders>
            <w:shd w:val="clear" w:color="000000" w:fill="FFFF00"/>
            <w:vAlign w:val="center"/>
          </w:tcPr>
          <w:p w:rsidR="003A6430" w:rsidRPr="0004303E" w:rsidRDefault="003A6430" w:rsidP="00DB23F6">
            <w:pPr>
              <w:jc w:val="center"/>
              <w:rPr>
                <w:rFonts w:ascii="Courier New" w:hAnsi="Courier New" w:cs="Courier New"/>
                <w:b/>
                <w:bCs/>
              </w:rPr>
            </w:pPr>
            <w:r w:rsidRPr="0004303E">
              <w:rPr>
                <w:rFonts w:ascii="Courier New" w:hAnsi="Courier New" w:cs="Courier New"/>
                <w:b/>
                <w:bCs/>
                <w:sz w:val="22"/>
                <w:szCs w:val="22"/>
              </w:rPr>
              <w:t>2015</w:t>
            </w:r>
          </w:p>
        </w:tc>
        <w:tc>
          <w:tcPr>
            <w:tcW w:w="992" w:type="dxa"/>
            <w:tcBorders>
              <w:top w:val="single" w:sz="4" w:space="0" w:color="auto"/>
              <w:left w:val="nil"/>
              <w:bottom w:val="single" w:sz="4" w:space="0" w:color="auto"/>
              <w:right w:val="single" w:sz="4" w:space="0" w:color="auto"/>
            </w:tcBorders>
            <w:shd w:val="clear" w:color="000000" w:fill="FFFF00"/>
            <w:vAlign w:val="center"/>
          </w:tcPr>
          <w:p w:rsidR="003A6430" w:rsidRPr="0004303E" w:rsidRDefault="003A6430" w:rsidP="006E32D5">
            <w:pPr>
              <w:jc w:val="center"/>
              <w:rPr>
                <w:rFonts w:ascii="Courier New" w:hAnsi="Courier New" w:cs="Courier New"/>
                <w:b/>
                <w:bCs/>
              </w:rPr>
            </w:pPr>
            <w:r w:rsidRPr="0004303E">
              <w:rPr>
                <w:rFonts w:ascii="Courier New" w:hAnsi="Courier New" w:cs="Courier New"/>
                <w:b/>
                <w:bCs/>
                <w:sz w:val="22"/>
                <w:szCs w:val="22"/>
              </w:rPr>
              <w:t>2016</w:t>
            </w:r>
          </w:p>
        </w:tc>
        <w:tc>
          <w:tcPr>
            <w:tcW w:w="993" w:type="dxa"/>
            <w:tcBorders>
              <w:top w:val="single" w:sz="4" w:space="0" w:color="auto"/>
              <w:left w:val="nil"/>
              <w:bottom w:val="single" w:sz="4" w:space="0" w:color="auto"/>
              <w:right w:val="single" w:sz="4" w:space="0" w:color="auto"/>
            </w:tcBorders>
            <w:shd w:val="clear" w:color="000000" w:fill="FFFF00"/>
          </w:tcPr>
          <w:p w:rsidR="003A6430" w:rsidRPr="0004303E" w:rsidRDefault="003A6430" w:rsidP="006E32D5">
            <w:pPr>
              <w:rPr>
                <w:rFonts w:ascii="Courier New" w:hAnsi="Courier New" w:cs="Courier New"/>
                <w:b/>
                <w:bCs/>
              </w:rPr>
            </w:pPr>
            <w:r w:rsidRPr="0004303E">
              <w:rPr>
                <w:rFonts w:ascii="Courier New" w:hAnsi="Courier New" w:cs="Courier New"/>
                <w:b/>
                <w:bCs/>
                <w:sz w:val="22"/>
                <w:szCs w:val="22"/>
              </w:rPr>
              <w:t xml:space="preserve"> 01.07.2017г.</w:t>
            </w:r>
          </w:p>
        </w:tc>
      </w:tr>
      <w:tr w:rsidR="003A6430" w:rsidRPr="0004303E" w:rsidTr="00BA7CE7">
        <w:trPr>
          <w:trHeight w:val="1110"/>
        </w:trPr>
        <w:tc>
          <w:tcPr>
            <w:tcW w:w="1843"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rPr>
                <w:rFonts w:ascii="Courier New" w:hAnsi="Courier New" w:cs="Courier New"/>
              </w:rPr>
            </w:pPr>
            <w:r w:rsidRPr="0004303E">
              <w:rPr>
                <w:rFonts w:ascii="Courier New" w:hAnsi="Courier New" w:cs="Courier New"/>
                <w:sz w:val="22"/>
                <w:szCs w:val="22"/>
              </w:rPr>
              <w:t>Выручка  от  реализации  по  всем  отраслям  экономики, млн.руб.</w:t>
            </w:r>
          </w:p>
        </w:tc>
        <w:tc>
          <w:tcPr>
            <w:tcW w:w="851"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213,2</w:t>
            </w:r>
          </w:p>
        </w:tc>
        <w:tc>
          <w:tcPr>
            <w:tcW w:w="850"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185,7</w:t>
            </w:r>
          </w:p>
        </w:tc>
        <w:tc>
          <w:tcPr>
            <w:tcW w:w="851"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159,7</w:t>
            </w:r>
          </w:p>
        </w:tc>
        <w:tc>
          <w:tcPr>
            <w:tcW w:w="850"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215,4</w:t>
            </w:r>
          </w:p>
        </w:tc>
        <w:tc>
          <w:tcPr>
            <w:tcW w:w="851"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709*</w:t>
            </w:r>
          </w:p>
        </w:tc>
        <w:tc>
          <w:tcPr>
            <w:tcW w:w="850"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816,0</w:t>
            </w:r>
          </w:p>
        </w:tc>
        <w:tc>
          <w:tcPr>
            <w:tcW w:w="851"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975,4</w:t>
            </w:r>
          </w:p>
        </w:tc>
        <w:tc>
          <w:tcPr>
            <w:tcW w:w="850"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904,8</w:t>
            </w:r>
          </w:p>
        </w:tc>
        <w:tc>
          <w:tcPr>
            <w:tcW w:w="992"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6727F">
            <w:pPr>
              <w:jc w:val="center"/>
              <w:rPr>
                <w:rFonts w:ascii="Courier New" w:hAnsi="Courier New" w:cs="Courier New"/>
              </w:rPr>
            </w:pPr>
            <w:r w:rsidRPr="0004303E">
              <w:rPr>
                <w:rFonts w:ascii="Courier New" w:hAnsi="Courier New" w:cs="Courier New"/>
                <w:sz w:val="22"/>
                <w:szCs w:val="22"/>
              </w:rPr>
              <w:t>1300,2</w:t>
            </w:r>
          </w:p>
        </w:tc>
        <w:tc>
          <w:tcPr>
            <w:tcW w:w="993"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BA7CE7">
            <w:pPr>
              <w:jc w:val="center"/>
              <w:rPr>
                <w:rFonts w:ascii="Courier New" w:hAnsi="Courier New" w:cs="Courier New"/>
              </w:rPr>
            </w:pPr>
            <w:r w:rsidRPr="0004303E">
              <w:rPr>
                <w:rFonts w:ascii="Courier New" w:hAnsi="Courier New" w:cs="Courier New"/>
                <w:sz w:val="22"/>
                <w:szCs w:val="22"/>
              </w:rPr>
              <w:t>638,7</w:t>
            </w:r>
          </w:p>
        </w:tc>
      </w:tr>
      <w:tr w:rsidR="003A6430" w:rsidRPr="0004303E" w:rsidTr="00BA7CE7">
        <w:trPr>
          <w:trHeight w:val="1245"/>
        </w:trPr>
        <w:tc>
          <w:tcPr>
            <w:tcW w:w="1843"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821662">
            <w:pPr>
              <w:rPr>
                <w:rFonts w:ascii="Courier New" w:hAnsi="Courier New" w:cs="Courier New"/>
              </w:rPr>
            </w:pPr>
            <w:r w:rsidRPr="0004303E">
              <w:rPr>
                <w:rFonts w:ascii="Courier New" w:hAnsi="Courier New" w:cs="Courier New"/>
                <w:sz w:val="22"/>
                <w:szCs w:val="22"/>
              </w:rPr>
              <w:t>Валовый выпуск продукции с/х. во всех категориях хозяйств, млн. руб.</w:t>
            </w:r>
          </w:p>
        </w:tc>
        <w:tc>
          <w:tcPr>
            <w:tcW w:w="851"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846,4</w:t>
            </w:r>
          </w:p>
        </w:tc>
        <w:tc>
          <w:tcPr>
            <w:tcW w:w="850"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919,7</w:t>
            </w:r>
          </w:p>
        </w:tc>
        <w:tc>
          <w:tcPr>
            <w:tcW w:w="851"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956,1</w:t>
            </w:r>
          </w:p>
        </w:tc>
        <w:tc>
          <w:tcPr>
            <w:tcW w:w="850"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987,9</w:t>
            </w:r>
          </w:p>
        </w:tc>
        <w:tc>
          <w:tcPr>
            <w:tcW w:w="851"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1 108,4</w:t>
            </w:r>
          </w:p>
        </w:tc>
        <w:tc>
          <w:tcPr>
            <w:tcW w:w="850"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1 158,6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1 327,9</w:t>
            </w:r>
          </w:p>
        </w:tc>
        <w:tc>
          <w:tcPr>
            <w:tcW w:w="850"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885,4 </w:t>
            </w:r>
          </w:p>
        </w:tc>
        <w:tc>
          <w:tcPr>
            <w:tcW w:w="992"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C32B8D">
            <w:pPr>
              <w:jc w:val="center"/>
              <w:rPr>
                <w:rFonts w:ascii="Courier New" w:hAnsi="Courier New" w:cs="Courier New"/>
              </w:rPr>
            </w:pPr>
            <w:r w:rsidRPr="0004303E">
              <w:rPr>
                <w:rFonts w:ascii="Courier New" w:hAnsi="Courier New" w:cs="Courier New"/>
                <w:sz w:val="22"/>
                <w:szCs w:val="22"/>
              </w:rPr>
              <w:t>1037</w:t>
            </w:r>
          </w:p>
        </w:tc>
        <w:tc>
          <w:tcPr>
            <w:tcW w:w="993"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BA7CE7">
            <w:pPr>
              <w:jc w:val="center"/>
              <w:rPr>
                <w:rFonts w:ascii="Courier New" w:hAnsi="Courier New" w:cs="Courier New"/>
              </w:rPr>
            </w:pPr>
            <w:r w:rsidRPr="0004303E">
              <w:rPr>
                <w:rFonts w:ascii="Courier New" w:hAnsi="Courier New" w:cs="Courier New"/>
                <w:sz w:val="22"/>
                <w:szCs w:val="22"/>
              </w:rPr>
              <w:t>529</w:t>
            </w:r>
          </w:p>
        </w:tc>
      </w:tr>
      <w:tr w:rsidR="003A6430" w:rsidRPr="0004303E" w:rsidTr="00BA7CE7">
        <w:trPr>
          <w:trHeight w:val="1470"/>
        </w:trPr>
        <w:tc>
          <w:tcPr>
            <w:tcW w:w="1843"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rPr>
                <w:rFonts w:ascii="Courier New" w:hAnsi="Courier New" w:cs="Courier New"/>
              </w:rPr>
            </w:pPr>
            <w:r w:rsidRPr="0004303E">
              <w:rPr>
                <w:rFonts w:ascii="Courier New" w:hAnsi="Courier New" w:cs="Courier New"/>
                <w:sz w:val="22"/>
                <w:szCs w:val="22"/>
              </w:rPr>
              <w:t>Индекс производства сельхозпродукции в сельхозорганизациях, %</w:t>
            </w:r>
          </w:p>
        </w:tc>
        <w:tc>
          <w:tcPr>
            <w:tcW w:w="851" w:type="dxa"/>
            <w:tcBorders>
              <w:top w:val="single" w:sz="4" w:space="0" w:color="auto"/>
              <w:left w:val="single" w:sz="4" w:space="0" w:color="auto"/>
              <w:bottom w:val="single" w:sz="4" w:space="0" w:color="auto"/>
              <w:right w:val="single" w:sz="4" w:space="0" w:color="auto"/>
            </w:tcBorders>
            <w:noWrap/>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90,8</w:t>
            </w:r>
          </w:p>
        </w:tc>
        <w:tc>
          <w:tcPr>
            <w:tcW w:w="850" w:type="dxa"/>
            <w:tcBorders>
              <w:top w:val="single" w:sz="4" w:space="0" w:color="auto"/>
              <w:left w:val="single" w:sz="4" w:space="0" w:color="auto"/>
              <w:bottom w:val="single" w:sz="4" w:space="0" w:color="auto"/>
              <w:right w:val="single" w:sz="4" w:space="0" w:color="auto"/>
            </w:tcBorders>
            <w:noWrap/>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89,8</w:t>
            </w:r>
          </w:p>
        </w:tc>
        <w:tc>
          <w:tcPr>
            <w:tcW w:w="851" w:type="dxa"/>
            <w:tcBorders>
              <w:top w:val="single" w:sz="4" w:space="0" w:color="auto"/>
              <w:left w:val="single" w:sz="4" w:space="0" w:color="auto"/>
              <w:bottom w:val="single" w:sz="4" w:space="0" w:color="auto"/>
              <w:right w:val="single" w:sz="4" w:space="0" w:color="auto"/>
            </w:tcBorders>
            <w:noWrap/>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85,5</w:t>
            </w:r>
          </w:p>
        </w:tc>
        <w:tc>
          <w:tcPr>
            <w:tcW w:w="850" w:type="dxa"/>
            <w:tcBorders>
              <w:top w:val="single" w:sz="4" w:space="0" w:color="auto"/>
              <w:left w:val="single" w:sz="4" w:space="0" w:color="auto"/>
              <w:bottom w:val="single" w:sz="4" w:space="0" w:color="auto"/>
              <w:right w:val="single" w:sz="4" w:space="0" w:color="auto"/>
            </w:tcBorders>
            <w:noWrap/>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90,4</w:t>
            </w:r>
          </w:p>
        </w:tc>
        <w:tc>
          <w:tcPr>
            <w:tcW w:w="851" w:type="dxa"/>
            <w:tcBorders>
              <w:top w:val="single" w:sz="4" w:space="0" w:color="auto"/>
              <w:left w:val="single" w:sz="4" w:space="0" w:color="auto"/>
              <w:bottom w:val="single" w:sz="4" w:space="0" w:color="auto"/>
              <w:right w:val="single" w:sz="4" w:space="0" w:color="auto"/>
            </w:tcBorders>
            <w:noWrap/>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95,7</w:t>
            </w:r>
          </w:p>
        </w:tc>
        <w:tc>
          <w:tcPr>
            <w:tcW w:w="850" w:type="dxa"/>
            <w:tcBorders>
              <w:top w:val="single" w:sz="4" w:space="0" w:color="auto"/>
              <w:left w:val="single" w:sz="4" w:space="0" w:color="auto"/>
              <w:bottom w:val="single" w:sz="4" w:space="0" w:color="auto"/>
              <w:right w:val="single" w:sz="4" w:space="0" w:color="auto"/>
            </w:tcBorders>
            <w:noWrap/>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90,5</w:t>
            </w:r>
          </w:p>
        </w:tc>
        <w:tc>
          <w:tcPr>
            <w:tcW w:w="851" w:type="dxa"/>
            <w:tcBorders>
              <w:top w:val="single" w:sz="4" w:space="0" w:color="auto"/>
              <w:left w:val="single" w:sz="4" w:space="0" w:color="auto"/>
              <w:bottom w:val="single" w:sz="4" w:space="0" w:color="auto"/>
              <w:right w:val="single" w:sz="4" w:space="0" w:color="auto"/>
            </w:tcBorders>
            <w:noWrap/>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122,6</w:t>
            </w:r>
          </w:p>
        </w:tc>
        <w:tc>
          <w:tcPr>
            <w:tcW w:w="850" w:type="dxa"/>
            <w:tcBorders>
              <w:top w:val="single" w:sz="4" w:space="0" w:color="auto"/>
              <w:left w:val="single" w:sz="4" w:space="0" w:color="auto"/>
              <w:bottom w:val="single" w:sz="4" w:space="0" w:color="auto"/>
              <w:right w:val="single" w:sz="4" w:space="0" w:color="auto"/>
            </w:tcBorders>
            <w:noWrap/>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35,8</w:t>
            </w:r>
            <w:r w:rsidRPr="0004303E">
              <w:rPr>
                <w:rFonts w:ascii="Courier New" w:hAnsi="Courier New" w:cs="Courier New"/>
                <w:b/>
                <w:b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6727F">
            <w:pPr>
              <w:jc w:val="center"/>
              <w:rPr>
                <w:rFonts w:ascii="Courier New" w:hAnsi="Courier New" w:cs="Courier New"/>
              </w:rPr>
            </w:pPr>
            <w:r w:rsidRPr="0004303E">
              <w:rPr>
                <w:rFonts w:ascii="Courier New" w:hAnsi="Courier New" w:cs="Courier New"/>
                <w:sz w:val="22"/>
                <w:szCs w:val="22"/>
              </w:rPr>
              <w:t>231,4</w:t>
            </w:r>
          </w:p>
        </w:tc>
        <w:tc>
          <w:tcPr>
            <w:tcW w:w="993"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BA7CE7">
            <w:pPr>
              <w:jc w:val="center"/>
              <w:rPr>
                <w:rFonts w:ascii="Courier New" w:hAnsi="Courier New" w:cs="Courier New"/>
              </w:rPr>
            </w:pPr>
            <w:r w:rsidRPr="0004303E">
              <w:rPr>
                <w:rFonts w:ascii="Courier New" w:hAnsi="Courier New" w:cs="Courier New"/>
                <w:sz w:val="22"/>
                <w:szCs w:val="22"/>
              </w:rPr>
              <w:t>61,9</w:t>
            </w:r>
          </w:p>
        </w:tc>
      </w:tr>
      <w:tr w:rsidR="003A6430" w:rsidRPr="0004303E" w:rsidTr="00373B29">
        <w:trPr>
          <w:trHeight w:val="1320"/>
        </w:trPr>
        <w:tc>
          <w:tcPr>
            <w:tcW w:w="1843"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rPr>
                <w:rFonts w:ascii="Courier New" w:hAnsi="Courier New" w:cs="Courier New"/>
              </w:rPr>
            </w:pPr>
            <w:r w:rsidRPr="0004303E">
              <w:rPr>
                <w:rFonts w:ascii="Courier New" w:hAnsi="Courier New" w:cs="Courier New"/>
                <w:sz w:val="22"/>
                <w:szCs w:val="22"/>
              </w:rPr>
              <w:t>Объем  промышленной  продукции  по  крупным и  средним  предприятиям, млн.руб.</w:t>
            </w:r>
          </w:p>
        </w:tc>
        <w:tc>
          <w:tcPr>
            <w:tcW w:w="851"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111,5</w:t>
            </w:r>
          </w:p>
        </w:tc>
        <w:tc>
          <w:tcPr>
            <w:tcW w:w="850"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100,6</w:t>
            </w:r>
          </w:p>
        </w:tc>
        <w:tc>
          <w:tcPr>
            <w:tcW w:w="851"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119,8</w:t>
            </w:r>
          </w:p>
        </w:tc>
        <w:tc>
          <w:tcPr>
            <w:tcW w:w="850"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208,1</w:t>
            </w:r>
          </w:p>
        </w:tc>
        <w:tc>
          <w:tcPr>
            <w:tcW w:w="851"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618,7</w:t>
            </w:r>
          </w:p>
        </w:tc>
        <w:tc>
          <w:tcPr>
            <w:tcW w:w="850"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779,2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859,6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885,4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A6430" w:rsidRPr="0004303E" w:rsidRDefault="003A6430" w:rsidP="00373B29">
            <w:pPr>
              <w:jc w:val="center"/>
              <w:rPr>
                <w:rFonts w:ascii="Courier New" w:hAnsi="Courier New" w:cs="Courier New"/>
              </w:rPr>
            </w:pPr>
            <w:r w:rsidRPr="0004303E">
              <w:rPr>
                <w:rFonts w:ascii="Courier New" w:hAnsi="Courier New" w:cs="Courier New"/>
                <w:sz w:val="22"/>
                <w:szCs w:val="22"/>
              </w:rPr>
              <w:t>817,7</w:t>
            </w:r>
          </w:p>
          <w:p w:rsidR="003A6430" w:rsidRPr="0004303E" w:rsidRDefault="003A6430" w:rsidP="00373B29">
            <w:pPr>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A6430" w:rsidRPr="0004303E" w:rsidRDefault="003A6430" w:rsidP="00BA7CE7">
            <w:pPr>
              <w:jc w:val="center"/>
              <w:rPr>
                <w:rFonts w:ascii="Courier New" w:hAnsi="Courier New" w:cs="Courier New"/>
              </w:rPr>
            </w:pPr>
            <w:r w:rsidRPr="0004303E">
              <w:rPr>
                <w:rFonts w:ascii="Courier New" w:hAnsi="Courier New" w:cs="Courier New"/>
                <w:sz w:val="22"/>
                <w:szCs w:val="22"/>
              </w:rPr>
              <w:t>579,4</w:t>
            </w:r>
          </w:p>
        </w:tc>
      </w:tr>
      <w:tr w:rsidR="003A6430" w:rsidRPr="0004303E" w:rsidTr="00BA7CE7">
        <w:trPr>
          <w:trHeight w:val="975"/>
        </w:trPr>
        <w:tc>
          <w:tcPr>
            <w:tcW w:w="1843"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rPr>
                <w:rFonts w:ascii="Courier New" w:hAnsi="Courier New" w:cs="Courier New"/>
              </w:rPr>
            </w:pPr>
            <w:r w:rsidRPr="0004303E">
              <w:rPr>
                <w:rFonts w:ascii="Courier New" w:hAnsi="Courier New" w:cs="Courier New"/>
                <w:sz w:val="22"/>
                <w:szCs w:val="22"/>
              </w:rPr>
              <w:t>Индекс пром. производства (в сопост.ценах),  %</w:t>
            </w:r>
          </w:p>
        </w:tc>
        <w:tc>
          <w:tcPr>
            <w:tcW w:w="851"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109,6</w:t>
            </w:r>
          </w:p>
        </w:tc>
        <w:tc>
          <w:tcPr>
            <w:tcW w:w="850"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70,6</w:t>
            </w:r>
          </w:p>
        </w:tc>
        <w:tc>
          <w:tcPr>
            <w:tcW w:w="851"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84,8</w:t>
            </w:r>
          </w:p>
        </w:tc>
        <w:tc>
          <w:tcPr>
            <w:tcW w:w="850"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115,0</w:t>
            </w:r>
          </w:p>
        </w:tc>
        <w:tc>
          <w:tcPr>
            <w:tcW w:w="851"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268,3</w:t>
            </w:r>
          </w:p>
        </w:tc>
        <w:tc>
          <w:tcPr>
            <w:tcW w:w="850"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125,3</w:t>
            </w:r>
          </w:p>
        </w:tc>
        <w:tc>
          <w:tcPr>
            <w:tcW w:w="851"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103,2</w:t>
            </w:r>
          </w:p>
        </w:tc>
        <w:tc>
          <w:tcPr>
            <w:tcW w:w="850"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106,5</w:t>
            </w:r>
          </w:p>
        </w:tc>
        <w:tc>
          <w:tcPr>
            <w:tcW w:w="992"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6727F">
            <w:pPr>
              <w:jc w:val="center"/>
              <w:rPr>
                <w:rFonts w:ascii="Courier New" w:hAnsi="Courier New" w:cs="Courier New"/>
              </w:rPr>
            </w:pPr>
            <w:r w:rsidRPr="0004303E">
              <w:rPr>
                <w:rFonts w:ascii="Courier New" w:hAnsi="Courier New" w:cs="Courier New"/>
                <w:sz w:val="22"/>
                <w:szCs w:val="22"/>
              </w:rPr>
              <w:t>244,5</w:t>
            </w:r>
          </w:p>
        </w:tc>
        <w:tc>
          <w:tcPr>
            <w:tcW w:w="993"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BA7CE7">
            <w:pPr>
              <w:jc w:val="center"/>
              <w:rPr>
                <w:rFonts w:ascii="Courier New" w:hAnsi="Courier New" w:cs="Courier New"/>
              </w:rPr>
            </w:pPr>
            <w:r w:rsidRPr="0004303E">
              <w:rPr>
                <w:rFonts w:ascii="Courier New" w:hAnsi="Courier New" w:cs="Courier New"/>
                <w:sz w:val="22"/>
                <w:szCs w:val="22"/>
              </w:rPr>
              <w:t>287,5</w:t>
            </w:r>
          </w:p>
        </w:tc>
      </w:tr>
      <w:tr w:rsidR="003A6430" w:rsidRPr="0004303E" w:rsidTr="00BA7CE7">
        <w:trPr>
          <w:trHeight w:val="660"/>
        </w:trPr>
        <w:tc>
          <w:tcPr>
            <w:tcW w:w="1843"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rPr>
                <w:rFonts w:ascii="Courier New" w:hAnsi="Courier New" w:cs="Courier New"/>
              </w:rPr>
            </w:pPr>
            <w:r w:rsidRPr="0004303E">
              <w:rPr>
                <w:rFonts w:ascii="Courier New" w:hAnsi="Courier New" w:cs="Courier New"/>
                <w:sz w:val="22"/>
                <w:szCs w:val="22"/>
              </w:rPr>
              <w:t>Прибыль,  млн. руб.</w:t>
            </w:r>
          </w:p>
        </w:tc>
        <w:tc>
          <w:tcPr>
            <w:tcW w:w="851"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43,8</w:t>
            </w:r>
          </w:p>
        </w:tc>
        <w:tc>
          <w:tcPr>
            <w:tcW w:w="850"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37,3</w:t>
            </w:r>
          </w:p>
        </w:tc>
        <w:tc>
          <w:tcPr>
            <w:tcW w:w="851"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47,6</w:t>
            </w:r>
          </w:p>
        </w:tc>
        <w:tc>
          <w:tcPr>
            <w:tcW w:w="850"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54,0</w:t>
            </w:r>
          </w:p>
        </w:tc>
        <w:tc>
          <w:tcPr>
            <w:tcW w:w="851"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56,3</w:t>
            </w:r>
          </w:p>
        </w:tc>
        <w:tc>
          <w:tcPr>
            <w:tcW w:w="850"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93,9</w:t>
            </w:r>
          </w:p>
        </w:tc>
        <w:tc>
          <w:tcPr>
            <w:tcW w:w="851"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104,2</w:t>
            </w:r>
          </w:p>
        </w:tc>
        <w:tc>
          <w:tcPr>
            <w:tcW w:w="850"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42,33</w:t>
            </w:r>
          </w:p>
        </w:tc>
        <w:tc>
          <w:tcPr>
            <w:tcW w:w="992"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6727F">
            <w:pPr>
              <w:jc w:val="center"/>
              <w:rPr>
                <w:rFonts w:ascii="Courier New" w:hAnsi="Courier New" w:cs="Courier New"/>
              </w:rPr>
            </w:pPr>
            <w:r w:rsidRPr="0004303E">
              <w:rPr>
                <w:rFonts w:ascii="Courier New" w:hAnsi="Courier New" w:cs="Courier New"/>
                <w:sz w:val="22"/>
                <w:szCs w:val="22"/>
              </w:rPr>
              <w:t>33,26</w:t>
            </w:r>
          </w:p>
        </w:tc>
        <w:tc>
          <w:tcPr>
            <w:tcW w:w="993"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BA7CE7">
            <w:pPr>
              <w:jc w:val="center"/>
              <w:rPr>
                <w:rFonts w:ascii="Courier New" w:hAnsi="Courier New" w:cs="Courier New"/>
              </w:rPr>
            </w:pPr>
            <w:r w:rsidRPr="0004303E">
              <w:rPr>
                <w:rFonts w:ascii="Courier New" w:hAnsi="Courier New" w:cs="Courier New"/>
                <w:sz w:val="22"/>
                <w:szCs w:val="22"/>
              </w:rPr>
              <w:t>4,4</w:t>
            </w:r>
          </w:p>
        </w:tc>
      </w:tr>
      <w:tr w:rsidR="003A6430" w:rsidRPr="0004303E" w:rsidTr="00BA7CE7">
        <w:trPr>
          <w:trHeight w:val="840"/>
        </w:trPr>
        <w:tc>
          <w:tcPr>
            <w:tcW w:w="1843"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rPr>
                <w:rFonts w:ascii="Courier New" w:hAnsi="Courier New" w:cs="Courier New"/>
              </w:rPr>
            </w:pPr>
            <w:r w:rsidRPr="0004303E">
              <w:rPr>
                <w:rFonts w:ascii="Courier New" w:hAnsi="Courier New" w:cs="Courier New"/>
                <w:sz w:val="22"/>
                <w:szCs w:val="22"/>
              </w:rPr>
              <w:t>Инвестиции в основной капитал, млн. руб.</w:t>
            </w:r>
          </w:p>
        </w:tc>
        <w:tc>
          <w:tcPr>
            <w:tcW w:w="851"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43,0</w:t>
            </w:r>
          </w:p>
        </w:tc>
        <w:tc>
          <w:tcPr>
            <w:tcW w:w="850"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15,1</w:t>
            </w:r>
          </w:p>
        </w:tc>
        <w:tc>
          <w:tcPr>
            <w:tcW w:w="851"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15,1</w:t>
            </w:r>
          </w:p>
        </w:tc>
        <w:tc>
          <w:tcPr>
            <w:tcW w:w="850"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127,8</w:t>
            </w:r>
          </w:p>
        </w:tc>
        <w:tc>
          <w:tcPr>
            <w:tcW w:w="851"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39,5</w:t>
            </w:r>
          </w:p>
        </w:tc>
        <w:tc>
          <w:tcPr>
            <w:tcW w:w="850"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104,9</w:t>
            </w:r>
          </w:p>
        </w:tc>
        <w:tc>
          <w:tcPr>
            <w:tcW w:w="851"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78,7</w:t>
            </w:r>
          </w:p>
        </w:tc>
        <w:tc>
          <w:tcPr>
            <w:tcW w:w="850"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B23F6">
            <w:pPr>
              <w:jc w:val="center"/>
              <w:rPr>
                <w:rFonts w:ascii="Courier New" w:hAnsi="Courier New" w:cs="Courier New"/>
              </w:rPr>
            </w:pPr>
            <w:r w:rsidRPr="0004303E">
              <w:rPr>
                <w:rFonts w:ascii="Courier New" w:hAnsi="Courier New" w:cs="Courier New"/>
                <w:sz w:val="22"/>
                <w:szCs w:val="22"/>
              </w:rPr>
              <w:t>268</w:t>
            </w:r>
          </w:p>
        </w:tc>
        <w:tc>
          <w:tcPr>
            <w:tcW w:w="992"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D6727F">
            <w:pPr>
              <w:jc w:val="center"/>
              <w:rPr>
                <w:rFonts w:ascii="Courier New" w:hAnsi="Courier New" w:cs="Courier New"/>
              </w:rPr>
            </w:pPr>
            <w:r w:rsidRPr="0004303E">
              <w:rPr>
                <w:rFonts w:ascii="Courier New" w:hAnsi="Courier New" w:cs="Courier New"/>
                <w:sz w:val="22"/>
                <w:szCs w:val="22"/>
              </w:rPr>
              <w:t>100</w:t>
            </w:r>
          </w:p>
        </w:tc>
        <w:tc>
          <w:tcPr>
            <w:tcW w:w="993" w:type="dxa"/>
            <w:tcBorders>
              <w:top w:val="single" w:sz="4" w:space="0" w:color="auto"/>
              <w:left w:val="single" w:sz="4" w:space="0" w:color="auto"/>
              <w:bottom w:val="single" w:sz="4" w:space="0" w:color="auto"/>
              <w:right w:val="single" w:sz="4" w:space="0" w:color="auto"/>
            </w:tcBorders>
            <w:vAlign w:val="center"/>
          </w:tcPr>
          <w:p w:rsidR="003A6430" w:rsidRPr="0004303E" w:rsidRDefault="003A6430" w:rsidP="00BA7CE7">
            <w:pPr>
              <w:jc w:val="center"/>
              <w:rPr>
                <w:rFonts w:ascii="Courier New" w:hAnsi="Courier New" w:cs="Courier New"/>
              </w:rPr>
            </w:pPr>
            <w:r w:rsidRPr="0004303E">
              <w:rPr>
                <w:rFonts w:ascii="Courier New" w:hAnsi="Courier New" w:cs="Courier New"/>
                <w:sz w:val="22"/>
                <w:szCs w:val="22"/>
              </w:rPr>
              <w:t>86</w:t>
            </w:r>
          </w:p>
        </w:tc>
      </w:tr>
    </w:tbl>
    <w:p w:rsidR="003A6430" w:rsidRPr="0004303E" w:rsidRDefault="003A6430" w:rsidP="00046194">
      <w:pPr>
        <w:ind w:firstLine="709"/>
        <w:jc w:val="both"/>
        <w:rPr>
          <w:rFonts w:ascii="Arial" w:hAnsi="Arial" w:cs="Arial"/>
        </w:rPr>
      </w:pPr>
    </w:p>
    <w:p w:rsidR="003A6430" w:rsidRPr="0004303E" w:rsidRDefault="003A6430" w:rsidP="00BA7CE7">
      <w:pPr>
        <w:ind w:firstLine="567"/>
        <w:jc w:val="both"/>
        <w:rPr>
          <w:rFonts w:ascii="Arial" w:hAnsi="Arial" w:cs="Arial"/>
        </w:rPr>
      </w:pPr>
      <w:r w:rsidRPr="0004303E">
        <w:rPr>
          <w:rFonts w:ascii="Arial" w:hAnsi="Arial" w:cs="Arial"/>
        </w:rPr>
        <w:t xml:space="preserve">Объем инвестиций в экономику за 1-е полугодие 2017г. составил 86 миллионов рублей. </w:t>
      </w:r>
    </w:p>
    <w:p w:rsidR="003A6430" w:rsidRPr="0004303E" w:rsidRDefault="003A6430" w:rsidP="001B71B4">
      <w:pPr>
        <w:ind w:firstLine="567"/>
        <w:jc w:val="both"/>
        <w:rPr>
          <w:rFonts w:ascii="Arial" w:hAnsi="Arial" w:cs="Arial"/>
        </w:rPr>
      </w:pPr>
      <w:r w:rsidRPr="0004303E">
        <w:rPr>
          <w:rFonts w:ascii="Arial" w:hAnsi="Arial" w:cs="Arial"/>
        </w:rPr>
        <w:t xml:space="preserve">Проектом, способным изменить облик, специализацию и потребность в высококвалифицированных  специалистах, может стать создание лечебно-туристической базы в МО «Усть-Алтан»: возведение туристических объектов начато в 2014 году. На данный момент создано крестьянское фермерское  хозяйство, обустроена производственная база, приобретена сельскохозяйственная техника и сельскохозяйственное оборудование. Построены 2 гостиницы на 180 мест, ВИП-гостиница на 16 мест, начато строительство медицинского корпуса для Центра Восточной медицины. Возведен пирс длиною </w:t>
      </w:r>
      <w:smartTag w:uri="urn:schemas-microsoft-com:office:smarttags" w:element="metricconverter">
        <w:smartTagPr>
          <w:attr w:name="ProductID" w:val="150 метров"/>
        </w:smartTagPr>
        <w:r w:rsidRPr="0004303E">
          <w:rPr>
            <w:rFonts w:ascii="Arial" w:hAnsi="Arial" w:cs="Arial"/>
          </w:rPr>
          <w:t>150 метров</w:t>
        </w:r>
      </w:smartTag>
      <w:r w:rsidRPr="0004303E">
        <w:rPr>
          <w:rFonts w:ascii="Arial" w:hAnsi="Arial" w:cs="Arial"/>
        </w:rPr>
        <w:t xml:space="preserve">. Отведен земельный участок под строительство стадиона, залиты фундаменты под строительство 5 домов для работников. Задача инвестора Асалханова Л.А. создать в этой зоне, на берегу Братского водохранилища, на площади </w:t>
      </w:r>
      <w:smartTag w:uri="urn:schemas-microsoft-com:office:smarttags" w:element="metricconverter">
        <w:smartTagPr>
          <w:attr w:name="ProductID" w:val="120 гектаров"/>
        </w:smartTagPr>
        <w:r w:rsidRPr="0004303E">
          <w:rPr>
            <w:rFonts w:ascii="Arial" w:hAnsi="Arial" w:cs="Arial"/>
          </w:rPr>
          <w:t>120 гектаров</w:t>
        </w:r>
      </w:smartTag>
      <w:r w:rsidRPr="0004303E">
        <w:rPr>
          <w:rFonts w:ascii="Arial" w:hAnsi="Arial" w:cs="Arial"/>
        </w:rPr>
        <w:t>, лечебное учреждение восстановительного типа вместимостью 500 пациентов, а также туристический центр с ежедневным размещением до 5 тысяч туристов. Создание такой сферы услуг в Осинском районе повлечет за собой открытие 250 рабочих мест во всех сопредельных отраслях (сельское хозяйство, торговля, общепит, пассажирские перевозки и т.д.)</w:t>
      </w:r>
    </w:p>
    <w:p w:rsidR="003A6430" w:rsidRPr="0004303E" w:rsidRDefault="003A6430" w:rsidP="00BA7CE7">
      <w:pPr>
        <w:ind w:firstLine="567"/>
        <w:jc w:val="both"/>
        <w:rPr>
          <w:rFonts w:ascii="Arial" w:hAnsi="Arial" w:cs="Arial"/>
        </w:rPr>
      </w:pPr>
      <w:r w:rsidRPr="0004303E">
        <w:rPr>
          <w:rFonts w:ascii="Arial" w:hAnsi="Arial" w:cs="Arial"/>
        </w:rPr>
        <w:t xml:space="preserve">За 1 полугодие 2017 год построено и сдано в эксплуатацию жилых домов общей площадью 1723 кв.м. (3468 кв.м.- 1 полугодие 2016г.), стоимостью 36 528  тыс.руб. Ввод жилья в сравнении с 2016 годом уменьшился на  49,7 %. </w:t>
      </w:r>
    </w:p>
    <w:p w:rsidR="003A6430" w:rsidRPr="0004303E" w:rsidRDefault="003A6430" w:rsidP="00BA7CE7">
      <w:pPr>
        <w:ind w:firstLine="567"/>
        <w:jc w:val="both"/>
        <w:rPr>
          <w:rFonts w:ascii="Arial" w:hAnsi="Arial" w:cs="Arial"/>
        </w:rPr>
      </w:pPr>
      <w:r w:rsidRPr="0004303E">
        <w:rPr>
          <w:rFonts w:ascii="Arial" w:hAnsi="Arial" w:cs="Arial"/>
        </w:rPr>
        <w:t>В рамках реализациии перечня проектов народных инициатив в 2017 году Осинскому муниципальному району было выделено 5534,6 тыс. рублей, софинансирование из местного бюджета составляет 5 % - 291,295 тыс. рублей. Данные средства направлены на текущие ремонты образовательных учреждений, приобретение окон, мебели, строительных материалов для учреждений образования, на приобретение микроавтобуса для МПДК «Дружба». Сельским поселениям района доведены денежные средства в размере 4384,9 тыс. рублей, софинансирование – 460,746 тыс. рублей. Освоение – до 30 декабря 2017 года.</w:t>
      </w:r>
    </w:p>
    <w:p w:rsidR="003A6430" w:rsidRPr="0004303E" w:rsidRDefault="003A6430" w:rsidP="00811E5E">
      <w:pPr>
        <w:jc w:val="both"/>
        <w:rPr>
          <w:rFonts w:ascii="Arial" w:hAnsi="Arial" w:cs="Arial"/>
        </w:rPr>
      </w:pPr>
      <w:r w:rsidRPr="0004303E">
        <w:rPr>
          <w:rFonts w:ascii="Arial" w:hAnsi="Arial" w:cs="Arial"/>
        </w:rPr>
        <w:t>По программе «Устойчивое развитие сельских территорий»:</w:t>
      </w:r>
    </w:p>
    <w:p w:rsidR="003A6430" w:rsidRPr="0004303E" w:rsidRDefault="003A6430" w:rsidP="00811E5E">
      <w:pPr>
        <w:jc w:val="both"/>
        <w:rPr>
          <w:rFonts w:ascii="Arial" w:hAnsi="Arial" w:cs="Arial"/>
          <w:bCs/>
          <w:color w:val="000000"/>
        </w:rPr>
      </w:pPr>
      <w:r w:rsidRPr="0004303E">
        <w:rPr>
          <w:rFonts w:ascii="Arial" w:hAnsi="Arial" w:cs="Arial"/>
        </w:rPr>
        <w:t>- по основному мероприятию «</w:t>
      </w:r>
      <w:r w:rsidRPr="0004303E">
        <w:rPr>
          <w:rFonts w:ascii="Arial" w:hAnsi="Arial" w:cs="Arial"/>
          <w:bCs/>
          <w:color w:val="000000"/>
        </w:rPr>
        <w:t>Улучшение жилищных условий граждан, проживающих в сельской местности, в том числе молодых семей и молодых специалистов» по договорам найма жилого помещения начато строительство 8 домов общей площадью 282 кв.метра на сумму 5978,4 тыс. рублей, где средства федерального и областного бюджетов составили 4184,9 тыс. рублей;</w:t>
      </w:r>
    </w:p>
    <w:p w:rsidR="003A6430" w:rsidRPr="0004303E" w:rsidRDefault="003A6430" w:rsidP="00811E5E">
      <w:pPr>
        <w:jc w:val="both"/>
        <w:rPr>
          <w:rFonts w:ascii="Arial" w:hAnsi="Arial" w:cs="Arial"/>
          <w:bCs/>
          <w:color w:val="000000"/>
        </w:rPr>
      </w:pPr>
      <w:r w:rsidRPr="0004303E">
        <w:rPr>
          <w:rFonts w:ascii="Arial" w:hAnsi="Arial" w:cs="Arial"/>
          <w:bCs/>
          <w:color w:val="000000"/>
        </w:rPr>
        <w:t>- по основному мероприятию «Грантовая поддержка местных инициатив граждан, проживающих в сельской местности», отбор прошли 12 проектов из 9 муниципальных образований района на общую сумму 5188,432 тыс. рублей. Данное мероприятие предусматривает реализацию таких социально-значимых проектов с участием граждан, проживающих в сельской местности, как создание и обустройство зон отдыха, спортивных и детских игровых площадок, сохранение и восстановление природных ландшафтов, историко-культурных памятников и поддержку национальных культурных традиций, народных промыслов и ремесел.</w:t>
      </w:r>
    </w:p>
    <w:p w:rsidR="003A6430" w:rsidRPr="0004303E" w:rsidRDefault="003A6430" w:rsidP="00016020">
      <w:pPr>
        <w:ind w:firstLine="360"/>
        <w:jc w:val="both"/>
        <w:rPr>
          <w:rFonts w:ascii="Arial" w:hAnsi="Arial" w:cs="Arial"/>
        </w:rPr>
      </w:pPr>
      <w:r w:rsidRPr="0004303E">
        <w:rPr>
          <w:rFonts w:ascii="Arial" w:hAnsi="Arial" w:cs="Arial"/>
          <w:bCs/>
          <w:color w:val="000000"/>
        </w:rPr>
        <w:t xml:space="preserve">- по основному мероприятию «Развитие сети плоскостных спортивных сооружений» в 2017 году </w:t>
      </w:r>
      <w:r w:rsidRPr="0004303E">
        <w:rPr>
          <w:rFonts w:ascii="Arial" w:hAnsi="Arial" w:cs="Arial"/>
        </w:rPr>
        <w:t xml:space="preserve">запланировано строительство трех  спортивных плоскостных сооружений. Это 2 многофункциональные площадки в МО «Улей», МО «Ирхидей», и хоккейный корт МО «Бильчир». </w:t>
      </w:r>
    </w:p>
    <w:p w:rsidR="003A6430" w:rsidRPr="0004303E" w:rsidRDefault="003A6430" w:rsidP="00AE1F09">
      <w:pPr>
        <w:jc w:val="both"/>
        <w:rPr>
          <w:rFonts w:ascii="Arial" w:hAnsi="Arial" w:cs="Arial"/>
        </w:rPr>
      </w:pPr>
      <w:r w:rsidRPr="0004303E">
        <w:rPr>
          <w:rFonts w:ascii="Arial" w:hAnsi="Arial" w:cs="Arial"/>
        </w:rPr>
        <w:t>В этом направлении, проводится  работа с сельскими поселениями МО «п.Приморский», МО «Обуса», МО «Бурят-Янгуты»  по  участию в данном мероприятии, в Рейтинге Министерства спорта Иркутской области МО «Б-Янгуты» занимают 26 место, МО «п.Приморский» -30 место.</w:t>
      </w:r>
    </w:p>
    <w:p w:rsidR="003A6430" w:rsidRPr="0004303E" w:rsidRDefault="003A6430" w:rsidP="00AE1F09">
      <w:pPr>
        <w:jc w:val="both"/>
        <w:rPr>
          <w:rFonts w:ascii="Arial" w:hAnsi="Arial" w:cs="Arial"/>
        </w:rPr>
      </w:pPr>
      <w:r w:rsidRPr="0004303E">
        <w:rPr>
          <w:rFonts w:ascii="Arial" w:hAnsi="Arial" w:cs="Arial"/>
        </w:rPr>
        <w:t>Проведена работа по комплектованию  пакета документов, по капитальному  ремонту Дома спорта МБУ «Осинская ДЮСШ им.Кузина В.В.» на 2018 год.</w:t>
      </w:r>
    </w:p>
    <w:p w:rsidR="003A6430" w:rsidRPr="0004303E" w:rsidRDefault="003A6430" w:rsidP="00B256DB">
      <w:pPr>
        <w:jc w:val="both"/>
        <w:rPr>
          <w:rFonts w:ascii="Arial" w:hAnsi="Arial" w:cs="Arial"/>
          <w:color w:val="000000"/>
        </w:rPr>
      </w:pPr>
      <w:r w:rsidRPr="0004303E">
        <w:rPr>
          <w:rFonts w:ascii="Arial" w:hAnsi="Arial" w:cs="Arial"/>
          <w:bCs/>
          <w:color w:val="000000"/>
        </w:rPr>
        <w:t xml:space="preserve">- по подпрограмме «Развитие дорожного хозяйства», выделены средства из областного бюджета в размере 7990,06 тыс. рублей на </w:t>
      </w:r>
      <w:r w:rsidRPr="0004303E">
        <w:rPr>
          <w:rFonts w:ascii="Arial" w:hAnsi="Arial" w:cs="Arial"/>
          <w:color w:val="000000"/>
        </w:rPr>
        <w:t>Изготовление проектно-сметной документации с прохождением госэкспертизы на реконструкцию дороги с твердым покрытием на участке км 187+387 автодороги "Иркутск-Оса-Усть-Уда" до д. Борохал, протяженностью 7,9 км. Также за счет средств дорожного фонда Осинского района выполнены проект планировки и межевания территории дороги «Подъезд к д. Шотой», межевание бесхозных дорог, ремонт дорог района, проект и устройство примыкания к МБДОУ «Детский сад №3».</w:t>
      </w:r>
    </w:p>
    <w:p w:rsidR="003A6430" w:rsidRPr="0004303E" w:rsidRDefault="003A6430" w:rsidP="00973A80">
      <w:pPr>
        <w:jc w:val="both"/>
        <w:rPr>
          <w:rFonts w:ascii="Arial" w:hAnsi="Arial" w:cs="Arial"/>
          <w:color w:val="000000"/>
        </w:rPr>
      </w:pPr>
      <w:r w:rsidRPr="0004303E">
        <w:rPr>
          <w:rFonts w:ascii="Arial" w:hAnsi="Arial" w:cs="Arial"/>
          <w:color w:val="000000"/>
        </w:rPr>
        <w:t xml:space="preserve"> </w:t>
      </w:r>
      <w:r w:rsidRPr="0004303E">
        <w:rPr>
          <w:rFonts w:ascii="Arial" w:hAnsi="Arial" w:cs="Arial"/>
          <w:color w:val="000000"/>
        </w:rPr>
        <w:tab/>
      </w:r>
    </w:p>
    <w:p w:rsidR="003A6430" w:rsidRPr="0004303E" w:rsidRDefault="003A6430" w:rsidP="00973A80">
      <w:pPr>
        <w:ind w:firstLine="540"/>
        <w:jc w:val="both"/>
        <w:rPr>
          <w:rFonts w:ascii="Arial" w:hAnsi="Arial" w:cs="Arial"/>
        </w:rPr>
      </w:pPr>
      <w:r w:rsidRPr="0004303E">
        <w:rPr>
          <w:rFonts w:ascii="Arial" w:hAnsi="Arial" w:cs="Arial"/>
        </w:rPr>
        <w:t>В бюджет Осинского района  за 1 полугодие  2017 года поступления налоговых и неналоговых доходов составили 49,774 млн рублей, что на 4,189 млн рублей больше чем в 2016 году (45,585 млн. руб.).</w:t>
      </w:r>
    </w:p>
    <w:p w:rsidR="003A6430" w:rsidRPr="0004303E" w:rsidRDefault="003A6430" w:rsidP="008F125E">
      <w:pPr>
        <w:ind w:firstLine="540"/>
        <w:jc w:val="both"/>
        <w:rPr>
          <w:rFonts w:ascii="Arial" w:hAnsi="Arial" w:cs="Arial"/>
          <w:b/>
        </w:rPr>
      </w:pPr>
    </w:p>
    <w:p w:rsidR="003A6430" w:rsidRPr="0004303E" w:rsidRDefault="003A6430" w:rsidP="008F125E">
      <w:pPr>
        <w:ind w:firstLine="540"/>
        <w:jc w:val="both"/>
        <w:rPr>
          <w:rFonts w:ascii="Arial" w:hAnsi="Arial" w:cs="Arial"/>
          <w:b/>
        </w:rPr>
      </w:pPr>
      <w:r w:rsidRPr="0004303E">
        <w:rPr>
          <w:rFonts w:ascii="Arial" w:hAnsi="Arial" w:cs="Arial"/>
          <w:b/>
        </w:rPr>
        <w:t>Сельское хозяйство</w:t>
      </w:r>
    </w:p>
    <w:p w:rsidR="003A6430" w:rsidRPr="0004303E" w:rsidRDefault="003A6430" w:rsidP="00B00160">
      <w:pPr>
        <w:ind w:firstLine="540"/>
        <w:jc w:val="both"/>
        <w:rPr>
          <w:rFonts w:ascii="Arial" w:hAnsi="Arial" w:cs="Arial"/>
        </w:rPr>
      </w:pPr>
      <w:r w:rsidRPr="0004303E">
        <w:rPr>
          <w:rFonts w:ascii="Arial" w:hAnsi="Arial" w:cs="Arial"/>
        </w:rPr>
        <w:t xml:space="preserve"> В настоящее время занимается производством продукцией сельского хозяйства 110 хозяйств, в т. ч.: 6 – ооо, 1 – сспк, 103 – кфх. Кроме того сельскохозяйственным производством заняты 6487 личных подсобных хозяйств, которые произведенную продукцию используют для личного потребления и частично реализуют на рынке. </w:t>
      </w:r>
    </w:p>
    <w:p w:rsidR="003A6430" w:rsidRPr="0004303E" w:rsidRDefault="003A6430" w:rsidP="00046194">
      <w:pPr>
        <w:jc w:val="both"/>
        <w:rPr>
          <w:rFonts w:ascii="Arial" w:hAnsi="Arial" w:cs="Arial"/>
        </w:rPr>
      </w:pPr>
      <w:r w:rsidRPr="0004303E">
        <w:rPr>
          <w:rFonts w:ascii="Arial" w:hAnsi="Arial" w:cs="Arial"/>
        </w:rPr>
        <w:tab/>
        <w:t>Продолжается реализация инвестиционных проектов, основой которой является адресная поддержка сельхозтоваропроизводителей, 11 хозяйств района принимают участие в проекте. По мясному скотоводству – 5 хозяйств, молочному скотоводству – 1 хозяйство, производство зерна – 2 хозяйства, овцеводство – 1 хозяйство, коневодство – 1 хозяйство, производство кисло-молочной продукции – 1 хозяйство</w:t>
      </w:r>
    </w:p>
    <w:p w:rsidR="003A6430" w:rsidRPr="0004303E" w:rsidRDefault="003A6430" w:rsidP="003837E8">
      <w:pPr>
        <w:jc w:val="both"/>
        <w:rPr>
          <w:rFonts w:ascii="Arial" w:hAnsi="Arial" w:cs="Arial"/>
        </w:rPr>
      </w:pPr>
      <w:r w:rsidRPr="0004303E">
        <w:rPr>
          <w:rFonts w:ascii="Arial" w:hAnsi="Arial" w:cs="Arial"/>
        </w:rPr>
        <w:t>На территории Осинского района реализуются следующие программы «Семейная животноводческая ферма», «Семейная молочная животноводческая ферма», «Начинающий фермер», региональная программа «Инвестиционный проект по развитию сельского хозяйства по Иркутской области».</w:t>
      </w:r>
    </w:p>
    <w:p w:rsidR="003A6430" w:rsidRPr="0004303E" w:rsidRDefault="003A6430" w:rsidP="003837E8">
      <w:pPr>
        <w:jc w:val="both"/>
        <w:rPr>
          <w:rFonts w:ascii="Arial" w:hAnsi="Arial" w:cs="Arial"/>
        </w:rPr>
      </w:pPr>
      <w:r w:rsidRPr="0004303E">
        <w:rPr>
          <w:rFonts w:ascii="Arial" w:hAnsi="Arial" w:cs="Arial"/>
        </w:rPr>
        <w:t xml:space="preserve">          В 2017 году получили грант по проекту «Семейная животноводческая ферма» Аюшинов А.К. И Хайрулин А.М. в размере 10000,0 тыс. рублей. 14 хозяйств получили гранты в размере 1500,0 тыс. рублей по программе «Начинающий фермер». Данные гранты предусмотрены на приобретение сельскохозяйственной техники и животных.</w:t>
      </w:r>
    </w:p>
    <w:p w:rsidR="003A6430" w:rsidRPr="0004303E" w:rsidRDefault="003A6430" w:rsidP="003837E8">
      <w:pPr>
        <w:jc w:val="both"/>
        <w:rPr>
          <w:rFonts w:ascii="Arial" w:hAnsi="Arial" w:cs="Arial"/>
        </w:rPr>
      </w:pPr>
    </w:p>
    <w:p w:rsidR="003A6430" w:rsidRPr="0004303E" w:rsidRDefault="003A6430" w:rsidP="00426B84">
      <w:pPr>
        <w:pStyle w:val="ListParagraph"/>
        <w:rPr>
          <w:rFonts w:ascii="Arial" w:hAnsi="Arial" w:cs="Arial"/>
          <w:b/>
        </w:rPr>
      </w:pPr>
      <w:r w:rsidRPr="0004303E">
        <w:rPr>
          <w:rFonts w:ascii="Arial" w:hAnsi="Arial" w:cs="Arial"/>
          <w:b/>
        </w:rPr>
        <w:t>Потребительский рынок</w:t>
      </w:r>
    </w:p>
    <w:p w:rsidR="003A6430" w:rsidRPr="0004303E" w:rsidRDefault="003A6430" w:rsidP="00B11696">
      <w:pPr>
        <w:ind w:firstLine="708"/>
        <w:jc w:val="both"/>
        <w:rPr>
          <w:rFonts w:ascii="Arial" w:hAnsi="Arial" w:cs="Arial"/>
        </w:rPr>
      </w:pPr>
      <w:r w:rsidRPr="0004303E">
        <w:rPr>
          <w:rFonts w:ascii="Arial" w:hAnsi="Arial" w:cs="Arial"/>
        </w:rPr>
        <w:t xml:space="preserve">За 1 полугодие 2017 год общий товарооборот предприятий торговли и общественного питания составил 514317 тыс. рублей, в том числе оборот розничной торговли  499181 тыс. руб., оборот предприятий общественного питания – 15136 тыс. руб. Темп роста оборота розничной торговли по сравнению с прошлым годом составил 106,6 %.  </w:t>
      </w:r>
    </w:p>
    <w:p w:rsidR="003A6430" w:rsidRPr="0004303E" w:rsidRDefault="003A6430" w:rsidP="00B11696">
      <w:pPr>
        <w:ind w:firstLine="708"/>
        <w:jc w:val="both"/>
        <w:rPr>
          <w:rFonts w:ascii="Arial" w:hAnsi="Arial" w:cs="Arial"/>
        </w:rPr>
      </w:pPr>
      <w:r w:rsidRPr="0004303E">
        <w:rPr>
          <w:rFonts w:ascii="Arial" w:hAnsi="Arial" w:cs="Arial"/>
        </w:rPr>
        <w:t xml:space="preserve">Оборот продовольственных товаров составил 258960 тыс. руб., доля оборота продовольственных товаров в общем объеме составил 52 %. Доля непродовольственных товаров в общем объеме товарооборота составила 48 %.  </w:t>
      </w:r>
    </w:p>
    <w:p w:rsidR="003A6430" w:rsidRPr="0004303E" w:rsidRDefault="003A6430" w:rsidP="00B11696">
      <w:pPr>
        <w:ind w:firstLine="708"/>
        <w:jc w:val="both"/>
        <w:rPr>
          <w:rFonts w:ascii="Arial" w:hAnsi="Arial" w:cs="Arial"/>
        </w:rPr>
      </w:pPr>
      <w:r w:rsidRPr="0004303E">
        <w:rPr>
          <w:rFonts w:ascii="Arial" w:hAnsi="Arial" w:cs="Arial"/>
        </w:rPr>
        <w:t>Оборот розничной торговли приходится на частный сектор.</w:t>
      </w:r>
    </w:p>
    <w:p w:rsidR="003A6430" w:rsidRPr="0004303E" w:rsidRDefault="003A6430" w:rsidP="00B11696">
      <w:pPr>
        <w:jc w:val="both"/>
        <w:rPr>
          <w:rFonts w:ascii="Arial" w:hAnsi="Arial" w:cs="Arial"/>
        </w:rPr>
      </w:pPr>
      <w:r w:rsidRPr="0004303E">
        <w:rPr>
          <w:rFonts w:ascii="Arial" w:hAnsi="Arial" w:cs="Arial"/>
        </w:rPr>
        <w:tab/>
        <w:t>Товарооборот автозаправочных станций составил 45369,8 тыс. руб., удельный вес в общем объеме составил 9%. На 01.07.2017 года в районе насчитывается 8 автозаправочных станций.</w:t>
      </w:r>
    </w:p>
    <w:p w:rsidR="003A6430" w:rsidRPr="0004303E" w:rsidRDefault="003A6430" w:rsidP="00B11696">
      <w:pPr>
        <w:jc w:val="both"/>
        <w:rPr>
          <w:rFonts w:ascii="Arial" w:hAnsi="Arial" w:cs="Arial"/>
        </w:rPr>
      </w:pPr>
      <w:r w:rsidRPr="0004303E">
        <w:rPr>
          <w:rFonts w:ascii="Arial" w:hAnsi="Arial" w:cs="Arial"/>
        </w:rPr>
        <w:tab/>
        <w:t xml:space="preserve">В среднем по району на душу населения продано товаров на сумму 3916,1 рублей в месяц.    </w:t>
      </w:r>
    </w:p>
    <w:p w:rsidR="003A6430" w:rsidRPr="0004303E" w:rsidRDefault="003A6430" w:rsidP="00B11696">
      <w:pPr>
        <w:jc w:val="both"/>
        <w:rPr>
          <w:rFonts w:ascii="Arial" w:hAnsi="Arial" w:cs="Arial"/>
        </w:rPr>
      </w:pPr>
      <w:r w:rsidRPr="0004303E">
        <w:rPr>
          <w:rFonts w:ascii="Arial" w:hAnsi="Arial" w:cs="Arial"/>
          <w:b/>
        </w:rPr>
        <w:tab/>
      </w:r>
      <w:r w:rsidRPr="0004303E">
        <w:rPr>
          <w:rFonts w:ascii="Arial" w:hAnsi="Arial" w:cs="Arial"/>
        </w:rPr>
        <w:t xml:space="preserve">На 01.07.2017 года в районе насчитывается 172 обособленных объектов торговли, из них 70 – в районном центре с.Оса. 4 магазинов  работают с круглосуточным режимом работы, 78 магазинов реализуют алкогольную продукцию (9 хозяйствующих субъектов). </w:t>
      </w:r>
    </w:p>
    <w:p w:rsidR="003A6430" w:rsidRPr="0004303E" w:rsidRDefault="003A6430" w:rsidP="00B11696">
      <w:pPr>
        <w:jc w:val="both"/>
        <w:rPr>
          <w:rFonts w:ascii="Arial" w:hAnsi="Arial" w:cs="Arial"/>
          <w:b/>
        </w:rPr>
      </w:pPr>
      <w:r w:rsidRPr="0004303E">
        <w:rPr>
          <w:rFonts w:ascii="Arial" w:hAnsi="Arial" w:cs="Arial"/>
        </w:rPr>
        <w:tab/>
        <w:t xml:space="preserve">За 1 полугодие 2017 года было переоформлено 14 лицензий, выдана 1 лицензия. За 1 полугодие 2017 год в бюджет Осинского муниципального района поступило госпошлины за совершение действий, связанных с лицензированием 572,5 тыс. рублей (59,5 тыс. рублей в 2016 году). </w:t>
      </w:r>
    </w:p>
    <w:p w:rsidR="003A6430" w:rsidRPr="0004303E" w:rsidRDefault="003A6430" w:rsidP="00B11696">
      <w:pPr>
        <w:jc w:val="both"/>
        <w:rPr>
          <w:rFonts w:ascii="Arial" w:hAnsi="Arial" w:cs="Arial"/>
        </w:rPr>
      </w:pPr>
      <w:r w:rsidRPr="0004303E">
        <w:rPr>
          <w:rFonts w:ascii="Arial" w:hAnsi="Arial" w:cs="Arial"/>
        </w:rPr>
        <w:tab/>
        <w:t xml:space="preserve">Оборот общественного питания по Осинскому муниципальному району составил 15136 тыс. рублей. Темп роста по сравнению с соответствующим периодом прошлого года составил 110 %.   На 01.07.2017г. в районе насчитывается 15 объектов общественного питания. </w:t>
      </w:r>
    </w:p>
    <w:p w:rsidR="003A6430" w:rsidRPr="0004303E" w:rsidRDefault="003A6430" w:rsidP="00B11696">
      <w:pPr>
        <w:jc w:val="both"/>
        <w:rPr>
          <w:rFonts w:ascii="Arial" w:hAnsi="Arial" w:cs="Arial"/>
        </w:rPr>
      </w:pPr>
      <w:r w:rsidRPr="0004303E">
        <w:rPr>
          <w:rFonts w:ascii="Arial" w:hAnsi="Arial" w:cs="Arial"/>
        </w:rPr>
        <w:tab/>
        <w:t xml:space="preserve">Бытовые услуги населению предоставлены на сумму 10036,2 тыс. рублей. Темп прироста составил 110 %. </w:t>
      </w:r>
    </w:p>
    <w:p w:rsidR="003A6430" w:rsidRPr="0004303E" w:rsidRDefault="003A6430" w:rsidP="00B11696">
      <w:pPr>
        <w:ind w:firstLine="708"/>
        <w:jc w:val="both"/>
        <w:rPr>
          <w:rFonts w:ascii="Arial" w:hAnsi="Arial" w:cs="Arial"/>
        </w:rPr>
      </w:pPr>
      <w:r w:rsidRPr="0004303E">
        <w:rPr>
          <w:rFonts w:ascii="Arial" w:hAnsi="Arial" w:cs="Arial"/>
        </w:rPr>
        <w:t xml:space="preserve">На 01.07.2017г. зарегистрировано 41 предприятие бытового обслуживания. В Осинском районе предоставляется практически весь спектр бытовых услуг. </w:t>
      </w:r>
    </w:p>
    <w:p w:rsidR="003A6430" w:rsidRPr="0004303E" w:rsidRDefault="003A6430" w:rsidP="00B11696">
      <w:pPr>
        <w:ind w:firstLine="708"/>
        <w:jc w:val="both"/>
        <w:rPr>
          <w:rFonts w:ascii="Arial" w:hAnsi="Arial" w:cs="Arial"/>
        </w:rPr>
      </w:pPr>
    </w:p>
    <w:p w:rsidR="003A6430" w:rsidRPr="0004303E" w:rsidRDefault="003A6430" w:rsidP="005C6041">
      <w:pPr>
        <w:pStyle w:val="ListParagraph"/>
        <w:numPr>
          <w:ilvl w:val="0"/>
          <w:numId w:val="1"/>
        </w:numPr>
        <w:jc w:val="both"/>
        <w:rPr>
          <w:rFonts w:ascii="Arial" w:hAnsi="Arial" w:cs="Arial"/>
          <w:b/>
        </w:rPr>
      </w:pPr>
      <w:r w:rsidRPr="0004303E">
        <w:rPr>
          <w:rFonts w:ascii="Arial" w:hAnsi="Arial" w:cs="Arial"/>
          <w:b/>
        </w:rPr>
        <w:t>Социальное развитие</w:t>
      </w:r>
    </w:p>
    <w:p w:rsidR="003A6430" w:rsidRPr="0004303E" w:rsidRDefault="003A6430" w:rsidP="005C6041">
      <w:pPr>
        <w:pStyle w:val="ListParagraph"/>
        <w:jc w:val="both"/>
        <w:rPr>
          <w:rFonts w:ascii="Arial" w:hAnsi="Arial" w:cs="Arial"/>
          <w:b/>
        </w:rPr>
      </w:pPr>
    </w:p>
    <w:p w:rsidR="003A6430" w:rsidRPr="0004303E" w:rsidRDefault="003A6430" w:rsidP="00426B84">
      <w:pPr>
        <w:ind w:firstLine="540"/>
        <w:jc w:val="both"/>
        <w:rPr>
          <w:rFonts w:ascii="Arial" w:hAnsi="Arial" w:cs="Arial"/>
          <w:b/>
        </w:rPr>
      </w:pPr>
      <w:r w:rsidRPr="0004303E">
        <w:rPr>
          <w:rFonts w:ascii="Arial" w:hAnsi="Arial" w:cs="Arial"/>
          <w:b/>
        </w:rPr>
        <w:t>Доходы населения.</w:t>
      </w:r>
    </w:p>
    <w:p w:rsidR="003A6430" w:rsidRPr="0004303E" w:rsidRDefault="003A6430" w:rsidP="00426B84">
      <w:pPr>
        <w:ind w:firstLine="540"/>
        <w:jc w:val="both"/>
        <w:rPr>
          <w:rFonts w:ascii="Arial" w:hAnsi="Arial" w:cs="Arial"/>
        </w:rPr>
      </w:pPr>
      <w:r w:rsidRPr="0004303E">
        <w:rPr>
          <w:rFonts w:ascii="Arial" w:hAnsi="Arial" w:cs="Arial"/>
        </w:rPr>
        <w:t>Заработная плата является частью дохода населения.</w:t>
      </w:r>
    </w:p>
    <w:p w:rsidR="003A6430" w:rsidRPr="0004303E" w:rsidRDefault="003A6430" w:rsidP="00BF2D64">
      <w:pPr>
        <w:ind w:firstLine="540"/>
        <w:jc w:val="both"/>
        <w:rPr>
          <w:rFonts w:ascii="Arial" w:hAnsi="Arial" w:cs="Arial"/>
        </w:rPr>
      </w:pPr>
      <w:r w:rsidRPr="0004303E">
        <w:rPr>
          <w:rFonts w:ascii="Arial" w:hAnsi="Arial" w:cs="Arial"/>
        </w:rPr>
        <w:t xml:space="preserve">Фонд заработной платы за 1-е полугодие 2017г. составил </w:t>
      </w:r>
      <w:r w:rsidRPr="0004303E">
        <w:rPr>
          <w:rFonts w:ascii="Arial" w:hAnsi="Arial" w:cs="Arial"/>
          <w:b/>
        </w:rPr>
        <w:t>470 миллионов 500 тысяч рублей (1 полугодие 2016г. - 404,1 тыс. рублей)</w:t>
      </w:r>
      <w:r w:rsidRPr="0004303E">
        <w:rPr>
          <w:rFonts w:ascii="Arial" w:hAnsi="Arial" w:cs="Arial"/>
        </w:rPr>
        <w:t xml:space="preserve">. Среднемесячная заработная плата по району составила </w:t>
      </w:r>
      <w:r w:rsidRPr="0004303E">
        <w:rPr>
          <w:rFonts w:ascii="Arial" w:hAnsi="Arial" w:cs="Arial"/>
          <w:b/>
        </w:rPr>
        <w:t>25561 рубль</w:t>
      </w:r>
      <w:r w:rsidRPr="0004303E">
        <w:rPr>
          <w:rFonts w:ascii="Arial" w:hAnsi="Arial" w:cs="Arial"/>
        </w:rPr>
        <w:t xml:space="preserve"> против </w:t>
      </w:r>
      <w:r w:rsidRPr="0004303E">
        <w:rPr>
          <w:rFonts w:ascii="Arial" w:hAnsi="Arial" w:cs="Arial"/>
          <w:b/>
        </w:rPr>
        <w:t xml:space="preserve">24670 рублей </w:t>
      </w:r>
      <w:r w:rsidRPr="0004303E">
        <w:rPr>
          <w:rFonts w:ascii="Arial" w:hAnsi="Arial" w:cs="Arial"/>
        </w:rPr>
        <w:t>в прошлом году.</w:t>
      </w:r>
    </w:p>
    <w:p w:rsidR="003A6430" w:rsidRPr="0004303E" w:rsidRDefault="003A6430" w:rsidP="00BF2D64">
      <w:pPr>
        <w:ind w:firstLine="540"/>
        <w:jc w:val="both"/>
        <w:rPr>
          <w:rFonts w:ascii="Arial" w:hAnsi="Arial" w:cs="Arial"/>
        </w:rPr>
      </w:pPr>
    </w:p>
    <w:p w:rsidR="003A6430" w:rsidRPr="0004303E" w:rsidRDefault="003A6430" w:rsidP="00BF2D64">
      <w:pPr>
        <w:ind w:firstLine="540"/>
        <w:jc w:val="both"/>
        <w:rPr>
          <w:rFonts w:ascii="Arial" w:hAnsi="Arial" w:cs="Arial"/>
        </w:rPr>
      </w:pPr>
      <w:r w:rsidRPr="0004303E">
        <w:rPr>
          <w:rFonts w:ascii="Arial" w:hAnsi="Arial" w:cs="Arial"/>
          <w:b/>
        </w:rPr>
        <w:t>Занятость населения</w:t>
      </w:r>
    </w:p>
    <w:p w:rsidR="003A6430" w:rsidRPr="0004303E" w:rsidRDefault="003A6430" w:rsidP="00B00160">
      <w:pPr>
        <w:ind w:firstLine="567"/>
        <w:jc w:val="both"/>
        <w:rPr>
          <w:rFonts w:ascii="Arial" w:hAnsi="Arial" w:cs="Arial"/>
          <w:iCs/>
        </w:rPr>
      </w:pPr>
      <w:r w:rsidRPr="0004303E">
        <w:rPr>
          <w:rFonts w:ascii="Arial" w:hAnsi="Arial" w:cs="Arial"/>
        </w:rPr>
        <w:t>За 1 полугодие 2017 год за государственными услугами в Центр занятости населения обратилось 559 человек. Т</w:t>
      </w:r>
      <w:r w:rsidRPr="0004303E">
        <w:rPr>
          <w:rFonts w:ascii="Arial" w:hAnsi="Arial" w:cs="Arial"/>
          <w:iCs/>
        </w:rPr>
        <w:t>рудоустроено 227(1 полугодие 2016г-284ч.) гражданина или 40,6 % из числа обратившихся с целью поиска подходящей работы.</w:t>
      </w:r>
    </w:p>
    <w:p w:rsidR="003A6430" w:rsidRPr="0004303E" w:rsidRDefault="003A6430" w:rsidP="00BF2D64">
      <w:pPr>
        <w:ind w:firstLine="540"/>
        <w:jc w:val="both"/>
        <w:rPr>
          <w:rFonts w:ascii="Arial" w:hAnsi="Arial" w:cs="Arial"/>
          <w:b/>
        </w:rPr>
      </w:pPr>
      <w:r w:rsidRPr="0004303E">
        <w:rPr>
          <w:rFonts w:ascii="Arial" w:hAnsi="Arial" w:cs="Arial"/>
        </w:rPr>
        <w:t>Уровень безработицы-</w:t>
      </w:r>
      <w:r w:rsidRPr="0004303E">
        <w:rPr>
          <w:rFonts w:ascii="Arial" w:hAnsi="Arial" w:cs="Arial"/>
          <w:b/>
        </w:rPr>
        <w:t>1,7%</w:t>
      </w:r>
    </w:p>
    <w:p w:rsidR="003A6430" w:rsidRPr="0004303E" w:rsidRDefault="003A6430" w:rsidP="00BF2D64">
      <w:pPr>
        <w:ind w:firstLine="540"/>
        <w:jc w:val="both"/>
        <w:rPr>
          <w:rFonts w:ascii="Arial" w:hAnsi="Arial" w:cs="Arial"/>
          <w:b/>
        </w:rPr>
      </w:pPr>
    </w:p>
    <w:p w:rsidR="003A6430" w:rsidRPr="0004303E" w:rsidRDefault="003A6430" w:rsidP="00245A0A">
      <w:pPr>
        <w:ind w:firstLine="540"/>
        <w:rPr>
          <w:rFonts w:ascii="Arial" w:hAnsi="Arial" w:cs="Arial"/>
          <w:b/>
        </w:rPr>
      </w:pPr>
      <w:r w:rsidRPr="0004303E">
        <w:rPr>
          <w:rFonts w:ascii="Arial" w:hAnsi="Arial" w:cs="Arial"/>
          <w:b/>
        </w:rPr>
        <w:t xml:space="preserve"> Социальная защита</w:t>
      </w:r>
    </w:p>
    <w:p w:rsidR="003A6430" w:rsidRPr="0004303E" w:rsidRDefault="003A6430" w:rsidP="00245A0A">
      <w:pPr>
        <w:ind w:firstLine="540"/>
        <w:rPr>
          <w:rFonts w:ascii="Arial" w:hAnsi="Arial" w:cs="Arial"/>
        </w:rPr>
      </w:pPr>
      <w:r w:rsidRPr="0004303E">
        <w:rPr>
          <w:rFonts w:ascii="Arial" w:hAnsi="Arial" w:cs="Arial"/>
        </w:rPr>
        <w:t xml:space="preserve">За 6 месяцев 2017 объем расходов по ОГКУ «Управлению социальной защиты населения по Осинскому району» составило - 78млн. 746тыс.492 руб. </w:t>
      </w:r>
    </w:p>
    <w:p w:rsidR="003A6430" w:rsidRPr="0004303E" w:rsidRDefault="003A6430" w:rsidP="000F06A7">
      <w:pPr>
        <w:jc w:val="both"/>
        <w:rPr>
          <w:rFonts w:ascii="Arial" w:hAnsi="Arial" w:cs="Arial"/>
        </w:rPr>
      </w:pPr>
      <w:r w:rsidRPr="0004303E">
        <w:rPr>
          <w:rFonts w:ascii="Arial" w:hAnsi="Arial" w:cs="Arial"/>
        </w:rPr>
        <w:t xml:space="preserve">        За второе полугодие 2017 года количество, получивших субсидию на оплату жилого помещения и коммунальных услуг - 556 семей  или 2034 человека, начисленная сумма 3548,6 тыс. рублей.</w:t>
      </w:r>
    </w:p>
    <w:p w:rsidR="003A6430" w:rsidRPr="0004303E" w:rsidRDefault="003A6430" w:rsidP="000F06A7">
      <w:pPr>
        <w:jc w:val="both"/>
        <w:rPr>
          <w:rFonts w:ascii="Arial" w:hAnsi="Arial" w:cs="Arial"/>
        </w:rPr>
      </w:pPr>
    </w:p>
    <w:p w:rsidR="003A6430" w:rsidRPr="0004303E" w:rsidRDefault="003A6430" w:rsidP="000F06A7">
      <w:pPr>
        <w:jc w:val="both"/>
        <w:rPr>
          <w:rFonts w:ascii="Arial" w:hAnsi="Arial" w:cs="Arial"/>
          <w:b/>
        </w:rPr>
      </w:pPr>
      <w:r w:rsidRPr="0004303E">
        <w:rPr>
          <w:rFonts w:ascii="Arial" w:hAnsi="Arial" w:cs="Arial"/>
        </w:rPr>
        <w:tab/>
      </w:r>
      <w:r w:rsidRPr="0004303E">
        <w:rPr>
          <w:rFonts w:ascii="Arial" w:hAnsi="Arial" w:cs="Arial"/>
          <w:b/>
        </w:rPr>
        <w:t>Правонарушения</w:t>
      </w:r>
    </w:p>
    <w:p w:rsidR="003A6430" w:rsidRPr="0004303E" w:rsidRDefault="003A6430" w:rsidP="00D0060C">
      <w:pPr>
        <w:ind w:firstLine="567"/>
        <w:jc w:val="both"/>
        <w:rPr>
          <w:rFonts w:ascii="Arial" w:hAnsi="Arial" w:cs="Arial"/>
        </w:rPr>
      </w:pPr>
      <w:r w:rsidRPr="0004303E">
        <w:rPr>
          <w:rFonts w:ascii="Arial" w:hAnsi="Arial" w:cs="Arial"/>
        </w:rPr>
        <w:t>Общий массив преступных проявлений, зарегистрированных в 1 полугодии 2017 года составил 336 человек, что на 7,2 % ниже аналогичного периода прошлого года.</w:t>
      </w:r>
    </w:p>
    <w:p w:rsidR="003A6430" w:rsidRPr="0004303E" w:rsidRDefault="003A6430" w:rsidP="00D0060C">
      <w:pPr>
        <w:ind w:firstLine="567"/>
        <w:jc w:val="both"/>
        <w:rPr>
          <w:rFonts w:ascii="Arial" w:hAnsi="Arial" w:cs="Arial"/>
        </w:rPr>
      </w:pPr>
      <w:r w:rsidRPr="0004303E">
        <w:rPr>
          <w:rFonts w:ascii="Arial" w:hAnsi="Arial" w:cs="Arial"/>
        </w:rPr>
        <w:tab/>
        <w:t>За 6 месяцев  2017 года раскрыто 255 преступлений.  Увеличился процент раскрытия, который составил 77,0 % ( 2016 г. -72,9 %).</w:t>
      </w:r>
    </w:p>
    <w:p w:rsidR="003A6430" w:rsidRPr="0004303E" w:rsidRDefault="003A6430" w:rsidP="00D0060C">
      <w:pPr>
        <w:ind w:firstLine="567"/>
        <w:jc w:val="both"/>
        <w:rPr>
          <w:rFonts w:ascii="Arial" w:hAnsi="Arial" w:cs="Arial"/>
        </w:rPr>
      </w:pPr>
      <w:r w:rsidRPr="0004303E">
        <w:rPr>
          <w:rFonts w:ascii="Arial" w:hAnsi="Arial" w:cs="Arial"/>
        </w:rPr>
        <w:tab/>
        <w:t>В отчетном периоде зарегистрировано 132 преступлений, что составляет 39,3% из зарегистрированных преступных посягательств, связанных с незаконным оборотом леса (снижение на 5,7%).</w:t>
      </w:r>
    </w:p>
    <w:p w:rsidR="003A6430" w:rsidRPr="0004303E" w:rsidRDefault="003A6430" w:rsidP="00D0060C">
      <w:pPr>
        <w:ind w:firstLine="567"/>
        <w:jc w:val="both"/>
        <w:rPr>
          <w:rFonts w:ascii="Arial" w:hAnsi="Arial" w:cs="Arial"/>
        </w:rPr>
      </w:pPr>
      <w:r w:rsidRPr="0004303E">
        <w:rPr>
          <w:rFonts w:ascii="Arial" w:hAnsi="Arial" w:cs="Arial"/>
        </w:rPr>
        <w:tab/>
        <w:t xml:space="preserve">На профилактическом учете в ГПДН состоит 18 несовершеннолетних правонарушителя. Поставлено на учет –24, снято – 27, в т.ч. по исправлению – 10. На учете состоит 75 неблагополучных семей, поставлено на учет за отчетный период – 27, снято – 34. Выявлено административных правонарушений – 281. Направлено 5 материалов на КДН и ЗП по вопросу лишения родительских прав. </w:t>
      </w:r>
    </w:p>
    <w:p w:rsidR="003A6430" w:rsidRPr="0004303E" w:rsidRDefault="003A6430" w:rsidP="00D0060C">
      <w:pPr>
        <w:jc w:val="both"/>
        <w:rPr>
          <w:rFonts w:ascii="Arial" w:hAnsi="Arial" w:cs="Arial"/>
        </w:rPr>
      </w:pPr>
      <w:r w:rsidRPr="0004303E">
        <w:rPr>
          <w:rFonts w:ascii="Arial" w:hAnsi="Arial" w:cs="Arial"/>
        </w:rPr>
        <w:tab/>
        <w:t>Зарегистрировано 18 дорожно-транспортных происшествия, в которых ранено 20 человека, количество погибших -3.</w:t>
      </w:r>
    </w:p>
    <w:p w:rsidR="003A6430" w:rsidRPr="0004303E" w:rsidRDefault="003A6430" w:rsidP="000F06A7">
      <w:pPr>
        <w:jc w:val="both"/>
        <w:rPr>
          <w:rFonts w:ascii="Arial" w:hAnsi="Arial" w:cs="Arial"/>
        </w:rPr>
      </w:pPr>
    </w:p>
    <w:p w:rsidR="003A6430" w:rsidRPr="0004303E" w:rsidRDefault="003A6430" w:rsidP="00BF2D64">
      <w:pPr>
        <w:ind w:firstLine="708"/>
        <w:jc w:val="both"/>
        <w:rPr>
          <w:rFonts w:ascii="Arial" w:hAnsi="Arial" w:cs="Arial"/>
          <w:b/>
        </w:rPr>
      </w:pPr>
      <w:r w:rsidRPr="0004303E">
        <w:rPr>
          <w:rFonts w:ascii="Arial" w:hAnsi="Arial" w:cs="Arial"/>
          <w:b/>
        </w:rPr>
        <w:t>Образование</w:t>
      </w:r>
    </w:p>
    <w:p w:rsidR="003A6430" w:rsidRPr="0004303E" w:rsidRDefault="003A6430" w:rsidP="00BF2D64">
      <w:pPr>
        <w:suppressAutoHyphens/>
        <w:ind w:firstLine="708"/>
        <w:jc w:val="both"/>
        <w:rPr>
          <w:rFonts w:ascii="Arial" w:hAnsi="Arial" w:cs="Arial"/>
        </w:rPr>
      </w:pPr>
      <w:r w:rsidRPr="0004303E">
        <w:rPr>
          <w:rFonts w:ascii="Arial" w:hAnsi="Arial" w:cs="Arial"/>
        </w:rPr>
        <w:t>Система общего образования Осинского района представлена следующими характеристиками:</w:t>
      </w:r>
    </w:p>
    <w:p w:rsidR="003A6430" w:rsidRPr="0004303E" w:rsidRDefault="003A6430" w:rsidP="00BF2D64">
      <w:pPr>
        <w:suppressAutoHyphens/>
        <w:ind w:firstLine="708"/>
        <w:jc w:val="both"/>
        <w:rPr>
          <w:rFonts w:ascii="Arial" w:hAnsi="Arial" w:cs="Arial"/>
        </w:rPr>
      </w:pPr>
      <w:r w:rsidRPr="0004303E">
        <w:rPr>
          <w:rFonts w:ascii="Arial" w:hAnsi="Arial" w:cs="Arial"/>
        </w:rPr>
        <w:t>Количество муниципальных общеобразовательных учреждений -19;</w:t>
      </w:r>
    </w:p>
    <w:p w:rsidR="003A6430" w:rsidRPr="0004303E" w:rsidRDefault="003A6430" w:rsidP="00BF2D64">
      <w:pPr>
        <w:suppressAutoHyphens/>
        <w:ind w:firstLine="708"/>
        <w:jc w:val="both"/>
        <w:rPr>
          <w:rFonts w:ascii="Arial" w:hAnsi="Arial" w:cs="Arial"/>
        </w:rPr>
      </w:pPr>
      <w:r w:rsidRPr="0004303E">
        <w:rPr>
          <w:rFonts w:ascii="Arial" w:hAnsi="Arial" w:cs="Arial"/>
        </w:rPr>
        <w:t>Численность учащихся на начало учебного года -3597 чел;</w:t>
      </w:r>
    </w:p>
    <w:p w:rsidR="003A6430" w:rsidRPr="0004303E" w:rsidRDefault="003A6430" w:rsidP="00BF2D64">
      <w:pPr>
        <w:suppressAutoHyphens/>
        <w:ind w:firstLine="708"/>
        <w:jc w:val="both"/>
        <w:rPr>
          <w:rFonts w:ascii="Arial" w:hAnsi="Arial" w:cs="Arial"/>
        </w:rPr>
      </w:pPr>
      <w:r w:rsidRPr="0004303E">
        <w:rPr>
          <w:rFonts w:ascii="Arial" w:hAnsi="Arial" w:cs="Arial"/>
        </w:rPr>
        <w:t>Число классов-комплектов – 237;</w:t>
      </w:r>
    </w:p>
    <w:p w:rsidR="003A6430" w:rsidRPr="0004303E" w:rsidRDefault="003A6430" w:rsidP="00BF2D64">
      <w:pPr>
        <w:suppressAutoHyphens/>
        <w:ind w:firstLine="708"/>
        <w:jc w:val="both"/>
        <w:rPr>
          <w:rFonts w:ascii="Arial" w:hAnsi="Arial" w:cs="Arial"/>
        </w:rPr>
      </w:pPr>
      <w:r w:rsidRPr="0004303E">
        <w:rPr>
          <w:rFonts w:ascii="Arial" w:hAnsi="Arial" w:cs="Arial"/>
        </w:rPr>
        <w:t>Средняя наполняемость классов – 14,2 чел;</w:t>
      </w:r>
    </w:p>
    <w:p w:rsidR="003A6430" w:rsidRPr="0004303E" w:rsidRDefault="003A6430" w:rsidP="00BF2D64">
      <w:pPr>
        <w:suppressAutoHyphens/>
        <w:ind w:firstLine="708"/>
        <w:jc w:val="both"/>
        <w:rPr>
          <w:rFonts w:ascii="Arial" w:hAnsi="Arial" w:cs="Arial"/>
        </w:rPr>
      </w:pPr>
      <w:r w:rsidRPr="0004303E">
        <w:rPr>
          <w:rFonts w:ascii="Arial" w:hAnsi="Arial" w:cs="Arial"/>
        </w:rPr>
        <w:t>Численность учителей – 356 чел;</w:t>
      </w:r>
    </w:p>
    <w:p w:rsidR="003A6430" w:rsidRPr="0004303E" w:rsidRDefault="003A6430" w:rsidP="00BF2D64">
      <w:pPr>
        <w:suppressAutoHyphens/>
        <w:ind w:firstLine="708"/>
        <w:jc w:val="both"/>
        <w:rPr>
          <w:rFonts w:ascii="Arial" w:hAnsi="Arial" w:cs="Arial"/>
        </w:rPr>
      </w:pPr>
      <w:r w:rsidRPr="0004303E">
        <w:rPr>
          <w:rFonts w:ascii="Arial" w:hAnsi="Arial" w:cs="Arial"/>
        </w:rPr>
        <w:t>Численность учеников на 1 учителя – 9,5 чел;</w:t>
      </w:r>
    </w:p>
    <w:p w:rsidR="003A6430" w:rsidRPr="0004303E" w:rsidRDefault="003A6430" w:rsidP="00BF2D64">
      <w:pPr>
        <w:suppressAutoHyphens/>
        <w:ind w:firstLine="708"/>
        <w:jc w:val="both"/>
        <w:rPr>
          <w:rFonts w:ascii="Arial" w:hAnsi="Arial" w:cs="Arial"/>
        </w:rPr>
      </w:pPr>
      <w:r w:rsidRPr="0004303E">
        <w:rPr>
          <w:rFonts w:ascii="Arial" w:hAnsi="Arial" w:cs="Arial"/>
        </w:rPr>
        <w:t>Численность педагогических работников -544 чел;</w:t>
      </w:r>
    </w:p>
    <w:p w:rsidR="003A6430" w:rsidRPr="0004303E" w:rsidRDefault="003A6430" w:rsidP="00BF2D64">
      <w:pPr>
        <w:suppressAutoHyphens/>
        <w:ind w:firstLine="708"/>
        <w:jc w:val="both"/>
        <w:rPr>
          <w:rFonts w:ascii="Arial" w:hAnsi="Arial" w:cs="Arial"/>
        </w:rPr>
      </w:pPr>
      <w:r w:rsidRPr="0004303E">
        <w:rPr>
          <w:rFonts w:ascii="Arial" w:hAnsi="Arial" w:cs="Arial"/>
        </w:rPr>
        <w:t>Численность учеников на 1 педработника – 6,2 чел.</w:t>
      </w:r>
    </w:p>
    <w:p w:rsidR="003A6430" w:rsidRPr="0004303E" w:rsidRDefault="003A6430" w:rsidP="00BF2D64">
      <w:pPr>
        <w:suppressAutoHyphens/>
        <w:ind w:firstLine="708"/>
        <w:jc w:val="both"/>
        <w:rPr>
          <w:rFonts w:ascii="Arial" w:hAnsi="Arial" w:cs="Arial"/>
        </w:rPr>
      </w:pPr>
    </w:p>
    <w:p w:rsidR="003A6430" w:rsidRPr="0004303E" w:rsidRDefault="003A6430" w:rsidP="00BF2D64">
      <w:pPr>
        <w:suppressAutoHyphens/>
        <w:ind w:firstLine="708"/>
        <w:jc w:val="both"/>
        <w:rPr>
          <w:rFonts w:ascii="Arial" w:hAnsi="Arial" w:cs="Arial"/>
        </w:rPr>
      </w:pPr>
      <w:r w:rsidRPr="0004303E">
        <w:rPr>
          <w:rFonts w:ascii="Arial" w:hAnsi="Arial" w:cs="Arial"/>
        </w:rPr>
        <w:t>Система образования района представлена 38 учреждениями: 19 общеобразовательных школ, 16 детских садов, 3 учреждения дополнительного образования (ДЮСШ, ДДТ и ДОЛ «Дружба»).</w:t>
      </w:r>
    </w:p>
    <w:p w:rsidR="003A6430" w:rsidRPr="0004303E" w:rsidRDefault="003A6430" w:rsidP="00BF2D64">
      <w:pPr>
        <w:suppressAutoHyphens/>
        <w:ind w:firstLine="708"/>
        <w:jc w:val="both"/>
        <w:rPr>
          <w:rFonts w:ascii="Arial" w:hAnsi="Arial" w:cs="Arial"/>
        </w:rPr>
      </w:pPr>
      <w:r w:rsidRPr="0004303E">
        <w:rPr>
          <w:rFonts w:ascii="Arial" w:hAnsi="Arial" w:cs="Arial"/>
        </w:rPr>
        <w:t xml:space="preserve">Из 19 общеобразовательных учреждений, обеспечивающих общее образование, 13 являются средними, 3 - основными, 3 - НШДС. </w:t>
      </w:r>
    </w:p>
    <w:p w:rsidR="003A6430" w:rsidRPr="0004303E" w:rsidRDefault="003A6430" w:rsidP="00373B29">
      <w:pPr>
        <w:suppressAutoHyphens/>
        <w:jc w:val="both"/>
        <w:rPr>
          <w:rFonts w:ascii="Arial" w:hAnsi="Arial" w:cs="Arial"/>
        </w:rPr>
      </w:pPr>
      <w:r w:rsidRPr="0004303E">
        <w:rPr>
          <w:rFonts w:ascii="Arial" w:hAnsi="Arial" w:cs="Arial"/>
        </w:rPr>
        <w:t xml:space="preserve">        Все общеобразовательные учреждения являются бюджетными.</w:t>
      </w:r>
    </w:p>
    <w:p w:rsidR="003A6430" w:rsidRPr="0004303E" w:rsidRDefault="003A6430" w:rsidP="00462592">
      <w:pPr>
        <w:ind w:firstLine="567"/>
        <w:jc w:val="both"/>
        <w:rPr>
          <w:rFonts w:ascii="Arial" w:hAnsi="Arial" w:cs="Arial"/>
        </w:rPr>
      </w:pPr>
      <w:r w:rsidRPr="0004303E">
        <w:rPr>
          <w:rFonts w:ascii="Arial" w:hAnsi="Arial" w:cs="Arial"/>
        </w:rPr>
        <w:t>В Осинском районе 24 образовательных учреждения реализуют программу дошкольного образования из них: 16 детских садов, 1 структурное подразделение, 3 НШДС и 4 дошкольных группы при школах. Количество воспитанников в образовательных учреждениях района, реализующих программу дошкольного образования, составляет 1350 детей.</w:t>
      </w:r>
    </w:p>
    <w:p w:rsidR="003A6430" w:rsidRPr="0004303E" w:rsidRDefault="003A6430" w:rsidP="00BF2D64">
      <w:pPr>
        <w:pStyle w:val="ConsPlusNormal"/>
        <w:widowControl/>
        <w:tabs>
          <w:tab w:val="left" w:pos="567"/>
        </w:tabs>
        <w:ind w:firstLine="0"/>
        <w:jc w:val="both"/>
        <w:rPr>
          <w:sz w:val="24"/>
          <w:szCs w:val="24"/>
        </w:rPr>
      </w:pPr>
      <w:r w:rsidRPr="0004303E">
        <w:rPr>
          <w:sz w:val="24"/>
          <w:szCs w:val="24"/>
        </w:rPr>
        <w:t xml:space="preserve">        Средняя заработная плата педагогических работников в 1 полугодии 2017 года соответствовала доведенным показателям с учетом достигнутых в 2016 году среднего уровня заработной платы в сфере общего, дошкольного и дополнительного образования:</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551"/>
        <w:gridCol w:w="2552"/>
      </w:tblGrid>
      <w:tr w:rsidR="003A6430" w:rsidRPr="0004303E" w:rsidTr="00C95C75">
        <w:tc>
          <w:tcPr>
            <w:tcW w:w="4361" w:type="dxa"/>
          </w:tcPr>
          <w:p w:rsidR="003A6430" w:rsidRPr="0004303E" w:rsidRDefault="003A6430" w:rsidP="00DB23F6">
            <w:pPr>
              <w:pStyle w:val="ConsPlusNormal"/>
              <w:widowControl/>
              <w:tabs>
                <w:tab w:val="left" w:pos="567"/>
              </w:tabs>
              <w:ind w:firstLine="0"/>
              <w:jc w:val="center"/>
              <w:rPr>
                <w:rFonts w:ascii="Courier New" w:hAnsi="Courier New" w:cs="Courier New"/>
                <w:sz w:val="22"/>
                <w:szCs w:val="22"/>
              </w:rPr>
            </w:pPr>
            <w:r w:rsidRPr="0004303E">
              <w:rPr>
                <w:rFonts w:ascii="Courier New" w:hAnsi="Courier New" w:cs="Courier New"/>
                <w:sz w:val="22"/>
                <w:szCs w:val="22"/>
              </w:rPr>
              <w:t>Учреждения</w:t>
            </w:r>
          </w:p>
        </w:tc>
        <w:tc>
          <w:tcPr>
            <w:tcW w:w="2551" w:type="dxa"/>
          </w:tcPr>
          <w:p w:rsidR="003A6430" w:rsidRPr="0004303E" w:rsidRDefault="003A6430" w:rsidP="009A3082">
            <w:pPr>
              <w:rPr>
                <w:rFonts w:ascii="Courier New" w:hAnsi="Courier New" w:cs="Courier New"/>
              </w:rPr>
            </w:pPr>
            <w:r w:rsidRPr="0004303E">
              <w:rPr>
                <w:rFonts w:ascii="Courier New" w:hAnsi="Courier New" w:cs="Courier New"/>
                <w:sz w:val="22"/>
                <w:szCs w:val="22"/>
              </w:rPr>
              <w:t>2016 год</w:t>
            </w:r>
          </w:p>
        </w:tc>
        <w:tc>
          <w:tcPr>
            <w:tcW w:w="2552" w:type="dxa"/>
          </w:tcPr>
          <w:p w:rsidR="003A6430" w:rsidRPr="0004303E" w:rsidRDefault="003A6430" w:rsidP="00C95C75">
            <w:pPr>
              <w:pStyle w:val="ConsPlusNormal"/>
              <w:widowControl/>
              <w:tabs>
                <w:tab w:val="left" w:pos="567"/>
              </w:tabs>
              <w:ind w:firstLine="0"/>
              <w:jc w:val="center"/>
              <w:rPr>
                <w:rFonts w:ascii="Courier New" w:hAnsi="Courier New" w:cs="Courier New"/>
                <w:sz w:val="22"/>
                <w:szCs w:val="22"/>
              </w:rPr>
            </w:pPr>
            <w:r w:rsidRPr="0004303E">
              <w:rPr>
                <w:rFonts w:ascii="Courier New" w:hAnsi="Courier New" w:cs="Courier New"/>
                <w:sz w:val="22"/>
                <w:szCs w:val="22"/>
              </w:rPr>
              <w:t>1 пол. 2017г.</w:t>
            </w:r>
          </w:p>
        </w:tc>
      </w:tr>
      <w:tr w:rsidR="003A6430" w:rsidRPr="0004303E" w:rsidTr="00C95C75">
        <w:tc>
          <w:tcPr>
            <w:tcW w:w="4361" w:type="dxa"/>
          </w:tcPr>
          <w:p w:rsidR="003A6430" w:rsidRPr="0004303E" w:rsidRDefault="003A6430" w:rsidP="00DB23F6">
            <w:pPr>
              <w:pStyle w:val="ConsPlusNormal"/>
              <w:widowControl/>
              <w:tabs>
                <w:tab w:val="left" w:pos="567"/>
              </w:tabs>
              <w:ind w:firstLine="0"/>
              <w:jc w:val="both"/>
              <w:rPr>
                <w:rFonts w:ascii="Courier New" w:hAnsi="Courier New" w:cs="Courier New"/>
                <w:sz w:val="22"/>
                <w:szCs w:val="22"/>
              </w:rPr>
            </w:pPr>
            <w:r w:rsidRPr="0004303E">
              <w:rPr>
                <w:rFonts w:ascii="Courier New" w:hAnsi="Courier New" w:cs="Courier New"/>
                <w:sz w:val="22"/>
                <w:szCs w:val="22"/>
              </w:rPr>
              <w:t>общеобразовательные</w:t>
            </w:r>
          </w:p>
        </w:tc>
        <w:tc>
          <w:tcPr>
            <w:tcW w:w="2551" w:type="dxa"/>
          </w:tcPr>
          <w:p w:rsidR="003A6430" w:rsidRPr="0004303E" w:rsidRDefault="003A6430" w:rsidP="009A3082">
            <w:pPr>
              <w:rPr>
                <w:rFonts w:ascii="Courier New" w:hAnsi="Courier New" w:cs="Courier New"/>
              </w:rPr>
            </w:pPr>
            <w:r w:rsidRPr="0004303E">
              <w:rPr>
                <w:rFonts w:ascii="Courier New" w:hAnsi="Courier New" w:cs="Courier New"/>
                <w:sz w:val="22"/>
                <w:szCs w:val="22"/>
              </w:rPr>
              <w:t>29 136,0</w:t>
            </w:r>
          </w:p>
        </w:tc>
        <w:tc>
          <w:tcPr>
            <w:tcW w:w="2552" w:type="dxa"/>
          </w:tcPr>
          <w:p w:rsidR="003A6430" w:rsidRPr="0004303E" w:rsidRDefault="003A6430" w:rsidP="00C95C75">
            <w:pPr>
              <w:pStyle w:val="ConsPlusNormal"/>
              <w:widowControl/>
              <w:tabs>
                <w:tab w:val="left" w:pos="567"/>
              </w:tabs>
              <w:ind w:firstLine="0"/>
              <w:jc w:val="center"/>
              <w:rPr>
                <w:rFonts w:ascii="Courier New" w:hAnsi="Courier New" w:cs="Courier New"/>
                <w:sz w:val="22"/>
                <w:szCs w:val="22"/>
              </w:rPr>
            </w:pPr>
            <w:r w:rsidRPr="0004303E">
              <w:rPr>
                <w:rFonts w:ascii="Courier New" w:hAnsi="Courier New" w:cs="Courier New"/>
                <w:sz w:val="22"/>
                <w:szCs w:val="22"/>
              </w:rPr>
              <w:t>29 012,0</w:t>
            </w:r>
          </w:p>
        </w:tc>
      </w:tr>
      <w:tr w:rsidR="003A6430" w:rsidRPr="0004303E" w:rsidTr="00C95C75">
        <w:tc>
          <w:tcPr>
            <w:tcW w:w="4361" w:type="dxa"/>
          </w:tcPr>
          <w:p w:rsidR="003A6430" w:rsidRPr="0004303E" w:rsidRDefault="003A6430" w:rsidP="00DB23F6">
            <w:pPr>
              <w:pStyle w:val="ConsPlusNormal"/>
              <w:widowControl/>
              <w:tabs>
                <w:tab w:val="left" w:pos="567"/>
              </w:tabs>
              <w:ind w:firstLine="0"/>
              <w:jc w:val="both"/>
              <w:rPr>
                <w:rFonts w:ascii="Courier New" w:hAnsi="Courier New" w:cs="Courier New"/>
                <w:sz w:val="22"/>
                <w:szCs w:val="22"/>
              </w:rPr>
            </w:pPr>
            <w:r w:rsidRPr="0004303E">
              <w:rPr>
                <w:rFonts w:ascii="Courier New" w:hAnsi="Courier New" w:cs="Courier New"/>
                <w:sz w:val="22"/>
                <w:szCs w:val="22"/>
              </w:rPr>
              <w:t>дошкольные</w:t>
            </w:r>
          </w:p>
        </w:tc>
        <w:tc>
          <w:tcPr>
            <w:tcW w:w="2551" w:type="dxa"/>
          </w:tcPr>
          <w:p w:rsidR="003A6430" w:rsidRPr="0004303E" w:rsidRDefault="003A6430" w:rsidP="009A3082">
            <w:pPr>
              <w:rPr>
                <w:rFonts w:ascii="Courier New" w:hAnsi="Courier New" w:cs="Courier New"/>
              </w:rPr>
            </w:pPr>
            <w:r w:rsidRPr="0004303E">
              <w:rPr>
                <w:rFonts w:ascii="Courier New" w:hAnsi="Courier New" w:cs="Courier New"/>
                <w:sz w:val="22"/>
                <w:szCs w:val="22"/>
              </w:rPr>
              <w:t>24 190,0</w:t>
            </w:r>
          </w:p>
        </w:tc>
        <w:tc>
          <w:tcPr>
            <w:tcW w:w="2552" w:type="dxa"/>
          </w:tcPr>
          <w:p w:rsidR="003A6430" w:rsidRPr="0004303E" w:rsidRDefault="003A6430" w:rsidP="00C95C75">
            <w:pPr>
              <w:pStyle w:val="ConsPlusNormal"/>
              <w:widowControl/>
              <w:tabs>
                <w:tab w:val="left" w:pos="567"/>
              </w:tabs>
              <w:ind w:firstLine="0"/>
              <w:jc w:val="center"/>
              <w:rPr>
                <w:rFonts w:ascii="Courier New" w:hAnsi="Courier New" w:cs="Courier New"/>
                <w:sz w:val="22"/>
                <w:szCs w:val="22"/>
              </w:rPr>
            </w:pPr>
            <w:r w:rsidRPr="0004303E">
              <w:rPr>
                <w:rFonts w:ascii="Courier New" w:hAnsi="Courier New" w:cs="Courier New"/>
                <w:sz w:val="22"/>
                <w:szCs w:val="22"/>
              </w:rPr>
              <w:t>22 513,0</w:t>
            </w:r>
          </w:p>
        </w:tc>
      </w:tr>
      <w:tr w:rsidR="003A6430" w:rsidRPr="0004303E" w:rsidTr="00C95C75">
        <w:tc>
          <w:tcPr>
            <w:tcW w:w="4361" w:type="dxa"/>
          </w:tcPr>
          <w:p w:rsidR="003A6430" w:rsidRPr="0004303E" w:rsidRDefault="003A6430" w:rsidP="00DB23F6">
            <w:pPr>
              <w:pStyle w:val="ConsPlusNormal"/>
              <w:widowControl/>
              <w:tabs>
                <w:tab w:val="left" w:pos="567"/>
              </w:tabs>
              <w:ind w:firstLine="0"/>
              <w:jc w:val="both"/>
              <w:rPr>
                <w:rFonts w:ascii="Courier New" w:hAnsi="Courier New" w:cs="Courier New"/>
                <w:sz w:val="22"/>
                <w:szCs w:val="22"/>
              </w:rPr>
            </w:pPr>
            <w:r w:rsidRPr="0004303E">
              <w:rPr>
                <w:rFonts w:ascii="Courier New" w:hAnsi="Courier New" w:cs="Courier New"/>
                <w:sz w:val="22"/>
                <w:szCs w:val="22"/>
              </w:rPr>
              <w:t>дополнительного образования</w:t>
            </w:r>
          </w:p>
        </w:tc>
        <w:tc>
          <w:tcPr>
            <w:tcW w:w="2551" w:type="dxa"/>
          </w:tcPr>
          <w:p w:rsidR="003A6430" w:rsidRPr="0004303E" w:rsidRDefault="003A6430" w:rsidP="009A3082">
            <w:pPr>
              <w:rPr>
                <w:rFonts w:ascii="Courier New" w:hAnsi="Courier New" w:cs="Courier New"/>
              </w:rPr>
            </w:pPr>
            <w:r w:rsidRPr="0004303E">
              <w:rPr>
                <w:rFonts w:ascii="Courier New" w:hAnsi="Courier New" w:cs="Courier New"/>
                <w:sz w:val="22"/>
                <w:szCs w:val="22"/>
              </w:rPr>
              <w:t>25 566,0</w:t>
            </w:r>
          </w:p>
        </w:tc>
        <w:tc>
          <w:tcPr>
            <w:tcW w:w="2552" w:type="dxa"/>
          </w:tcPr>
          <w:p w:rsidR="003A6430" w:rsidRPr="0004303E" w:rsidRDefault="003A6430" w:rsidP="00C95C75">
            <w:pPr>
              <w:pStyle w:val="ConsPlusNormal"/>
              <w:widowControl/>
              <w:tabs>
                <w:tab w:val="left" w:pos="567"/>
              </w:tabs>
              <w:ind w:firstLine="0"/>
              <w:jc w:val="center"/>
              <w:rPr>
                <w:rFonts w:ascii="Courier New" w:hAnsi="Courier New" w:cs="Courier New"/>
                <w:sz w:val="22"/>
                <w:szCs w:val="22"/>
              </w:rPr>
            </w:pPr>
            <w:r w:rsidRPr="0004303E">
              <w:rPr>
                <w:rFonts w:ascii="Courier New" w:hAnsi="Courier New" w:cs="Courier New"/>
                <w:sz w:val="22"/>
                <w:szCs w:val="22"/>
              </w:rPr>
              <w:t>29 703,0</w:t>
            </w:r>
          </w:p>
        </w:tc>
      </w:tr>
    </w:tbl>
    <w:p w:rsidR="003A6430" w:rsidRPr="0004303E" w:rsidRDefault="003A6430" w:rsidP="00BF2D64">
      <w:pPr>
        <w:pStyle w:val="ConsPlusNormal"/>
        <w:widowControl/>
        <w:tabs>
          <w:tab w:val="left" w:pos="567"/>
        </w:tabs>
        <w:ind w:firstLine="0"/>
        <w:jc w:val="both"/>
        <w:rPr>
          <w:sz w:val="24"/>
          <w:szCs w:val="24"/>
        </w:rPr>
      </w:pPr>
      <w:r w:rsidRPr="0004303E">
        <w:rPr>
          <w:sz w:val="24"/>
          <w:szCs w:val="24"/>
        </w:rPr>
        <w:tab/>
      </w:r>
      <w:r w:rsidRPr="0004303E">
        <w:rPr>
          <w:sz w:val="24"/>
          <w:szCs w:val="24"/>
        </w:rPr>
        <w:tab/>
        <w:t xml:space="preserve"> </w:t>
      </w:r>
    </w:p>
    <w:p w:rsidR="003A6430" w:rsidRPr="0004303E" w:rsidRDefault="003A6430" w:rsidP="007549E9">
      <w:pPr>
        <w:ind w:firstLine="540"/>
        <w:jc w:val="center"/>
        <w:rPr>
          <w:rFonts w:ascii="Arial" w:hAnsi="Arial" w:cs="Arial"/>
          <w:b/>
        </w:rPr>
      </w:pPr>
    </w:p>
    <w:p w:rsidR="003A6430" w:rsidRPr="0004303E" w:rsidRDefault="003A6430" w:rsidP="007549E9">
      <w:pPr>
        <w:ind w:firstLine="540"/>
        <w:rPr>
          <w:rFonts w:ascii="Arial" w:hAnsi="Arial" w:cs="Arial"/>
          <w:b/>
        </w:rPr>
      </w:pPr>
      <w:r w:rsidRPr="0004303E">
        <w:rPr>
          <w:rFonts w:ascii="Arial" w:hAnsi="Arial" w:cs="Arial"/>
          <w:b/>
        </w:rPr>
        <w:t>Культура</w:t>
      </w:r>
    </w:p>
    <w:p w:rsidR="003A6430" w:rsidRPr="0004303E" w:rsidRDefault="003A6430" w:rsidP="00C95C75">
      <w:pPr>
        <w:ind w:firstLine="567"/>
        <w:jc w:val="both"/>
        <w:rPr>
          <w:rFonts w:ascii="Arial" w:hAnsi="Arial" w:cs="Arial"/>
        </w:rPr>
      </w:pPr>
      <w:r w:rsidRPr="0004303E">
        <w:rPr>
          <w:rFonts w:ascii="Arial" w:hAnsi="Arial" w:cs="Arial"/>
        </w:rPr>
        <w:t>Сеть учреждений культуры включает в себя 19  учреждений, наделенных правами юридического лица, в их числе МКУ «Управление культуры», 13  бюджетных культурно-досуговых учреждений (12 КДЦ на уровне  сельских поселений,  1 на уровне района) , 1 межпоселенческая библиотека (детская и массовая), 1 районный музей (МКУК), 3 бюджетных учреждения дополнительного образования , 11 народных, 1 образцовый коллективы. За счет участия   в региональных и муниципальных целевых программах была частично модернизирована и обновлена материально техническая база учреждений культуры, проведен ремонт зданий, закуплено новое оборудование, мебель, сшиты новые костюмы, что позволило улучшить качество  обслуживания  и увеличить количество оказываемых услуг, что в свою очередь увеличивает количество населения, участвующего в культурно-досуговых мероприятиях. Всего по программе «100 модельных домов культуры Приангарью» работает 6  учреждений культуры: МБУК «Приморский КДЦ», КДЦ МО «Оса», «Бурят-Янгутский КДЦ», «Ново-Ленинский КДЦ», МБУК «ОМПДК», в этом году завершает участие «Бильчирский КДЦ». Средняя заработная плата работников культуры составляет – 21673 руб. Средняя заработная плата работников дополнительного образования – 27288 руб., в том числе преподавателей - 23656 руб.</w:t>
      </w:r>
    </w:p>
    <w:p w:rsidR="003A6430" w:rsidRPr="0004303E" w:rsidRDefault="003A6430" w:rsidP="007549E9">
      <w:pPr>
        <w:pStyle w:val="NormalWeb"/>
        <w:spacing w:before="0" w:beforeAutospacing="0" w:after="0" w:afterAutospacing="0"/>
        <w:jc w:val="both"/>
        <w:rPr>
          <w:rFonts w:ascii="Arial" w:hAnsi="Arial" w:cs="Arial"/>
        </w:rPr>
      </w:pPr>
    </w:p>
    <w:p w:rsidR="003A6430" w:rsidRPr="0004303E" w:rsidRDefault="003A6430" w:rsidP="007549E9">
      <w:pPr>
        <w:jc w:val="both"/>
        <w:rPr>
          <w:rFonts w:ascii="Arial" w:hAnsi="Arial" w:cs="Arial"/>
          <w:b/>
        </w:rPr>
      </w:pPr>
      <w:r w:rsidRPr="0004303E">
        <w:rPr>
          <w:rFonts w:ascii="Arial" w:hAnsi="Arial" w:cs="Arial"/>
          <w:b/>
        </w:rPr>
        <w:t xml:space="preserve">          Здравоохранение</w:t>
      </w:r>
    </w:p>
    <w:p w:rsidR="003A6430" w:rsidRPr="0004303E" w:rsidRDefault="003A6430" w:rsidP="005C6041">
      <w:pPr>
        <w:pStyle w:val="PlainText"/>
        <w:ind w:firstLine="709"/>
        <w:jc w:val="both"/>
        <w:rPr>
          <w:rFonts w:ascii="Arial" w:hAnsi="Arial" w:cs="Arial"/>
          <w:sz w:val="24"/>
          <w:szCs w:val="24"/>
        </w:rPr>
      </w:pPr>
      <w:r w:rsidRPr="0004303E">
        <w:rPr>
          <w:rFonts w:ascii="Arial" w:hAnsi="Arial" w:cs="Arial"/>
          <w:sz w:val="24"/>
          <w:szCs w:val="24"/>
        </w:rPr>
        <w:t xml:space="preserve">Медицинскую помощь в районе оказывают Осинская РБ на 94 коек,  Бильчирская участковая больница на 20 коек общего отделения и 10 коек инфекционного отделения, 3 ЦОВП: Бурят-Янгутский со стационаром дневного пребывания, Ново-Ленинский, Приморский и 19 ФАПов. </w:t>
      </w:r>
    </w:p>
    <w:p w:rsidR="003A6430" w:rsidRPr="0004303E" w:rsidRDefault="003A6430" w:rsidP="003E0BC9">
      <w:pPr>
        <w:ind w:firstLine="709"/>
        <w:jc w:val="both"/>
        <w:rPr>
          <w:rFonts w:ascii="Arial" w:hAnsi="Arial" w:cs="Arial"/>
          <w:b/>
          <w:lang/>
        </w:rPr>
      </w:pPr>
      <w:r w:rsidRPr="0004303E">
        <w:rPr>
          <w:rFonts w:ascii="Arial" w:hAnsi="Arial" w:cs="Arial"/>
          <w:lang/>
        </w:rPr>
        <w:t xml:space="preserve">Скорую медицинскую помощь в районе  оказывают  2  отделения: Осинской РБ и Бильчирской УБ. Всего проведено </w:t>
      </w:r>
      <w:r w:rsidRPr="0004303E">
        <w:rPr>
          <w:rFonts w:ascii="Arial" w:hAnsi="Arial" w:cs="Arial"/>
          <w:lang/>
        </w:rPr>
        <w:t>3279</w:t>
      </w:r>
      <w:r w:rsidRPr="0004303E">
        <w:rPr>
          <w:rFonts w:ascii="Arial" w:hAnsi="Arial" w:cs="Arial"/>
          <w:lang/>
        </w:rPr>
        <w:t xml:space="preserve"> (201</w:t>
      </w:r>
      <w:r w:rsidRPr="0004303E">
        <w:rPr>
          <w:rFonts w:ascii="Arial" w:hAnsi="Arial" w:cs="Arial"/>
          <w:lang/>
        </w:rPr>
        <w:t>6</w:t>
      </w:r>
      <w:r w:rsidRPr="0004303E">
        <w:rPr>
          <w:rFonts w:ascii="Arial" w:hAnsi="Arial" w:cs="Arial"/>
          <w:lang/>
        </w:rPr>
        <w:t>-</w:t>
      </w:r>
      <w:r w:rsidRPr="0004303E">
        <w:rPr>
          <w:rFonts w:ascii="Arial" w:hAnsi="Arial" w:cs="Arial"/>
          <w:lang/>
        </w:rPr>
        <w:t>2688</w:t>
      </w:r>
      <w:r w:rsidRPr="0004303E">
        <w:rPr>
          <w:rFonts w:ascii="Arial" w:hAnsi="Arial" w:cs="Arial"/>
          <w:lang/>
        </w:rPr>
        <w:t xml:space="preserve">) выездов, что  на </w:t>
      </w:r>
      <w:r w:rsidRPr="0004303E">
        <w:rPr>
          <w:rFonts w:ascii="Arial" w:hAnsi="Arial" w:cs="Arial"/>
          <w:lang/>
        </w:rPr>
        <w:t>21,9</w:t>
      </w:r>
      <w:r w:rsidRPr="0004303E">
        <w:rPr>
          <w:rFonts w:ascii="Arial" w:hAnsi="Arial" w:cs="Arial"/>
          <w:lang/>
        </w:rPr>
        <w:t xml:space="preserve">% </w:t>
      </w:r>
      <w:r w:rsidRPr="0004303E">
        <w:rPr>
          <w:rFonts w:ascii="Arial" w:hAnsi="Arial" w:cs="Arial"/>
          <w:lang/>
        </w:rPr>
        <w:t xml:space="preserve">больше </w:t>
      </w:r>
      <w:r w:rsidRPr="0004303E">
        <w:rPr>
          <w:rFonts w:ascii="Arial" w:hAnsi="Arial" w:cs="Arial"/>
          <w:lang/>
        </w:rPr>
        <w:t xml:space="preserve">уровня прошлого года. </w:t>
      </w:r>
    </w:p>
    <w:p w:rsidR="003A6430" w:rsidRPr="0004303E" w:rsidRDefault="003A6430" w:rsidP="003E0BC9">
      <w:pPr>
        <w:pStyle w:val="PlainText"/>
        <w:ind w:firstLine="709"/>
        <w:jc w:val="both"/>
        <w:rPr>
          <w:rFonts w:ascii="Arial" w:hAnsi="Arial" w:cs="Arial"/>
          <w:sz w:val="24"/>
          <w:szCs w:val="24"/>
        </w:rPr>
      </w:pPr>
      <w:r w:rsidRPr="0004303E">
        <w:rPr>
          <w:rFonts w:ascii="Arial" w:hAnsi="Arial" w:cs="Arial"/>
          <w:sz w:val="24"/>
          <w:szCs w:val="24"/>
        </w:rPr>
        <w:t>За 6 мес. 2017 года в стационарах РБ пролечено 1620 (2016-2245) пациентов. Проведено больными 13605 (2016-17994) койко-дней.</w:t>
      </w:r>
    </w:p>
    <w:p w:rsidR="003A6430" w:rsidRPr="0004303E" w:rsidRDefault="003A6430" w:rsidP="003E0BC9">
      <w:pPr>
        <w:pStyle w:val="PlainText"/>
        <w:ind w:firstLine="709"/>
        <w:jc w:val="both"/>
        <w:rPr>
          <w:rFonts w:ascii="Arial" w:hAnsi="Arial" w:cs="Arial"/>
          <w:sz w:val="24"/>
          <w:szCs w:val="24"/>
        </w:rPr>
      </w:pPr>
      <w:r w:rsidRPr="0004303E">
        <w:rPr>
          <w:rFonts w:ascii="Arial" w:hAnsi="Arial" w:cs="Arial"/>
          <w:sz w:val="24"/>
          <w:szCs w:val="24"/>
        </w:rPr>
        <w:t>За отчетный период зарегистрировано посещений в  поликлинические  учреждения  района 61991 (2016-56750), что на 9,2% больше аналогичного периода прошлого года.</w:t>
      </w:r>
    </w:p>
    <w:p w:rsidR="003A6430" w:rsidRPr="0004303E" w:rsidRDefault="003A6430" w:rsidP="005C6041">
      <w:pPr>
        <w:ind w:firstLine="708"/>
        <w:jc w:val="both"/>
        <w:rPr>
          <w:rFonts w:ascii="Arial" w:hAnsi="Arial" w:cs="Arial"/>
        </w:rPr>
      </w:pPr>
      <w:r w:rsidRPr="0004303E">
        <w:rPr>
          <w:rFonts w:ascii="Arial" w:hAnsi="Arial" w:cs="Arial"/>
        </w:rPr>
        <w:t>Обеспеченность врачами на 10 тыс. населения составляет 24,7 – 52 чел. (2016-24,4). Обеспеченность средним мед. персоналом на 10 тыс. населения 90,2 – 189 чел.(2016-88,6).</w:t>
      </w:r>
    </w:p>
    <w:p w:rsidR="003A6430" w:rsidRPr="0004303E" w:rsidRDefault="003A6430" w:rsidP="005C6041">
      <w:pPr>
        <w:ind w:firstLine="708"/>
        <w:jc w:val="both"/>
        <w:rPr>
          <w:rFonts w:ascii="Arial" w:hAnsi="Arial" w:cs="Arial"/>
        </w:rPr>
      </w:pPr>
    </w:p>
    <w:p w:rsidR="003A6430" w:rsidRPr="0004303E" w:rsidRDefault="003A6430" w:rsidP="001D6778">
      <w:pPr>
        <w:pStyle w:val="ListParagraph"/>
        <w:numPr>
          <w:ilvl w:val="0"/>
          <w:numId w:val="1"/>
        </w:numPr>
        <w:jc w:val="both"/>
        <w:rPr>
          <w:rFonts w:ascii="Arial" w:hAnsi="Arial" w:cs="Arial"/>
          <w:b/>
        </w:rPr>
      </w:pPr>
      <w:r w:rsidRPr="0004303E">
        <w:rPr>
          <w:rFonts w:ascii="Arial" w:hAnsi="Arial" w:cs="Arial"/>
          <w:b/>
        </w:rPr>
        <w:t>Перспективы развития  Осинского муниципального района</w:t>
      </w:r>
    </w:p>
    <w:p w:rsidR="003A6430" w:rsidRPr="0004303E" w:rsidRDefault="003A6430" w:rsidP="003837E8">
      <w:pPr>
        <w:ind w:left="720"/>
        <w:jc w:val="both"/>
        <w:rPr>
          <w:rFonts w:ascii="Arial" w:hAnsi="Arial" w:cs="Arial"/>
          <w:b/>
        </w:rPr>
      </w:pPr>
    </w:p>
    <w:p w:rsidR="003A6430" w:rsidRPr="0004303E" w:rsidRDefault="003A6430" w:rsidP="003837E8">
      <w:pPr>
        <w:jc w:val="both"/>
        <w:rPr>
          <w:rFonts w:ascii="Arial" w:hAnsi="Arial" w:cs="Arial"/>
        </w:rPr>
      </w:pPr>
      <w:r w:rsidRPr="0004303E">
        <w:rPr>
          <w:rFonts w:ascii="Arial" w:hAnsi="Arial" w:cs="Arial"/>
        </w:rPr>
        <w:tab/>
        <w:t>- Увеличение объемов выпуска сельхозпродукции за счет реализации инвестиционных проектов (строительство молочной фермы КФХ «Бильдушкинов В.Р.», строительство фермы мясного направления КФХ Асалханова Т.Л., КФХ Балдунников М.Е., КФХ Максимов В.Г.и др.)</w:t>
      </w:r>
    </w:p>
    <w:p w:rsidR="003A6430" w:rsidRPr="0004303E" w:rsidRDefault="003A6430" w:rsidP="003837E8">
      <w:pPr>
        <w:jc w:val="both"/>
        <w:rPr>
          <w:rFonts w:ascii="Arial" w:hAnsi="Arial" w:cs="Arial"/>
        </w:rPr>
      </w:pPr>
      <w:r w:rsidRPr="0004303E">
        <w:rPr>
          <w:rFonts w:ascii="Arial" w:hAnsi="Arial" w:cs="Arial"/>
        </w:rPr>
        <w:t xml:space="preserve">           - Строительство автодороги "Майск-Рассвет" (стоимость работ 1,3 млрд.руб.).</w:t>
      </w:r>
    </w:p>
    <w:p w:rsidR="003A6430" w:rsidRPr="0004303E" w:rsidRDefault="003A6430" w:rsidP="003837E8">
      <w:pPr>
        <w:jc w:val="both"/>
        <w:rPr>
          <w:rFonts w:ascii="Arial" w:hAnsi="Arial" w:cs="Arial"/>
        </w:rPr>
      </w:pPr>
      <w:r w:rsidRPr="0004303E">
        <w:rPr>
          <w:rFonts w:ascii="Arial" w:hAnsi="Arial" w:cs="Arial"/>
        </w:rPr>
        <w:tab/>
      </w:r>
    </w:p>
    <w:p w:rsidR="003A6430" w:rsidRPr="0004303E" w:rsidRDefault="003A6430" w:rsidP="003837E8">
      <w:pPr>
        <w:jc w:val="both"/>
        <w:rPr>
          <w:rFonts w:ascii="Arial" w:hAnsi="Arial" w:cs="Arial"/>
        </w:rPr>
      </w:pPr>
      <w:r w:rsidRPr="0004303E">
        <w:rPr>
          <w:rFonts w:ascii="Arial" w:hAnsi="Arial" w:cs="Arial"/>
        </w:rPr>
        <w:t>В целях укрепления материально- технической базы социальной сферы и создания инфраструктуры для привлечения инвестиций, району необходимо:</w:t>
      </w:r>
    </w:p>
    <w:p w:rsidR="003A6430" w:rsidRPr="0004303E" w:rsidRDefault="003A6430" w:rsidP="00E22D88">
      <w:pPr>
        <w:pStyle w:val="NormalWeb"/>
        <w:rPr>
          <w:rFonts w:ascii="Arial" w:hAnsi="Arial" w:cs="Arial"/>
        </w:rPr>
      </w:pPr>
      <w:r w:rsidRPr="0004303E">
        <w:rPr>
          <w:rFonts w:ascii="Arial" w:hAnsi="Arial" w:cs="Arial"/>
        </w:rPr>
        <w:t>1. Строительство зданий общеобразовательных школ в с. Оса и с. Бильчир  </w:t>
      </w:r>
    </w:p>
    <w:p w:rsidR="003A6430" w:rsidRPr="0004303E" w:rsidRDefault="003A6430" w:rsidP="00E22D88">
      <w:pPr>
        <w:pStyle w:val="NormalWeb"/>
        <w:rPr>
          <w:rFonts w:ascii="Arial" w:hAnsi="Arial" w:cs="Arial"/>
        </w:rPr>
      </w:pPr>
      <w:r w:rsidRPr="0004303E">
        <w:rPr>
          <w:rFonts w:ascii="Arial" w:hAnsi="Arial" w:cs="Arial"/>
        </w:rPr>
        <w:t>2. Строительство детского сада в с. Унгин, с. Бильчир</w:t>
      </w:r>
    </w:p>
    <w:p w:rsidR="003A6430" w:rsidRPr="0004303E" w:rsidRDefault="003A6430" w:rsidP="00E22D88">
      <w:pPr>
        <w:pStyle w:val="NormalWeb"/>
        <w:rPr>
          <w:rFonts w:ascii="Arial" w:hAnsi="Arial" w:cs="Arial"/>
        </w:rPr>
      </w:pPr>
      <w:r w:rsidRPr="0004303E">
        <w:rPr>
          <w:rFonts w:ascii="Arial" w:hAnsi="Arial" w:cs="Arial"/>
        </w:rPr>
        <w:t>3. Капитальный ремонт здания Ново-Ленинской СОШ, Усть-Алтанской СОШ, Улейской СОШ</w:t>
      </w:r>
    </w:p>
    <w:p w:rsidR="003A6430" w:rsidRPr="0004303E" w:rsidRDefault="003A6430" w:rsidP="00E22D88">
      <w:pPr>
        <w:pStyle w:val="NormalWeb"/>
        <w:rPr>
          <w:rFonts w:ascii="Arial" w:hAnsi="Arial" w:cs="Arial"/>
        </w:rPr>
      </w:pPr>
      <w:r w:rsidRPr="0004303E">
        <w:rPr>
          <w:rFonts w:ascii="Arial" w:hAnsi="Arial" w:cs="Arial"/>
        </w:rPr>
        <w:t>4.Строительство зданий общеобразовательных школ в с. Оса. и с. Бильчир  </w:t>
      </w:r>
    </w:p>
    <w:p w:rsidR="003A6430" w:rsidRPr="0004303E" w:rsidRDefault="003A6430" w:rsidP="00E22D88">
      <w:pPr>
        <w:pStyle w:val="NormalWeb"/>
        <w:rPr>
          <w:rFonts w:ascii="Arial" w:hAnsi="Arial" w:cs="Arial"/>
        </w:rPr>
      </w:pPr>
      <w:r w:rsidRPr="0004303E">
        <w:rPr>
          <w:rFonts w:ascii="Arial" w:hAnsi="Arial" w:cs="Arial"/>
        </w:rPr>
        <w:t xml:space="preserve">5. Строительство домов культуры в с. Обуса и в с. Майск. </w:t>
      </w:r>
    </w:p>
    <w:p w:rsidR="003A6430" w:rsidRPr="0004303E" w:rsidRDefault="003A6430" w:rsidP="00E22D88">
      <w:pPr>
        <w:pStyle w:val="NormalWeb"/>
        <w:rPr>
          <w:rFonts w:ascii="Arial" w:hAnsi="Arial" w:cs="Arial"/>
        </w:rPr>
      </w:pPr>
      <w:r w:rsidRPr="0004303E">
        <w:rPr>
          <w:rFonts w:ascii="Arial" w:hAnsi="Arial" w:cs="Arial"/>
        </w:rPr>
        <w:t>6. Перевод на твердое топливо общеобразовательных учреждений</w:t>
      </w:r>
    </w:p>
    <w:p w:rsidR="003A6430" w:rsidRPr="0004303E" w:rsidRDefault="003A6430" w:rsidP="00E22D88">
      <w:pPr>
        <w:pStyle w:val="NormalWeb"/>
        <w:rPr>
          <w:rFonts w:ascii="Arial" w:hAnsi="Arial" w:cs="Arial"/>
        </w:rPr>
      </w:pPr>
      <w:r w:rsidRPr="0004303E">
        <w:rPr>
          <w:rFonts w:ascii="Arial" w:hAnsi="Arial" w:cs="Arial"/>
        </w:rPr>
        <w:t>7. Строительство локальных водопроводов в с. Оса, с. Майск, с. Ирхидей, с. Бильчир, с. Усть-Алтан, с. Улей, с. Обуса, с. Русские Янгуты</w:t>
      </w:r>
    </w:p>
    <w:p w:rsidR="003A6430" w:rsidRPr="0004303E" w:rsidRDefault="003A6430" w:rsidP="00E22D88">
      <w:pPr>
        <w:pStyle w:val="NormalWeb"/>
        <w:rPr>
          <w:rFonts w:ascii="Arial" w:hAnsi="Arial" w:cs="Arial"/>
        </w:rPr>
      </w:pPr>
      <w:r w:rsidRPr="0004303E">
        <w:rPr>
          <w:rFonts w:ascii="Arial" w:hAnsi="Arial" w:cs="Arial"/>
        </w:rPr>
        <w:t>8. Строительство водовода «Мольта-Оса»</w:t>
      </w:r>
    </w:p>
    <w:p w:rsidR="003A6430" w:rsidRPr="0004303E" w:rsidRDefault="003A6430" w:rsidP="00E22D88">
      <w:pPr>
        <w:pStyle w:val="NormalWeb"/>
        <w:rPr>
          <w:rFonts w:ascii="Arial" w:hAnsi="Arial" w:cs="Arial"/>
        </w:rPr>
      </w:pPr>
      <w:r w:rsidRPr="0004303E">
        <w:rPr>
          <w:rFonts w:ascii="Arial" w:hAnsi="Arial" w:cs="Arial"/>
        </w:rPr>
        <w:t xml:space="preserve">9. Строительство полигона ТБО в с. Оса. </w:t>
      </w:r>
    </w:p>
    <w:p w:rsidR="003A6430" w:rsidRPr="0004303E" w:rsidRDefault="003A6430" w:rsidP="00E22D88">
      <w:pPr>
        <w:pStyle w:val="NormalWeb"/>
        <w:rPr>
          <w:rFonts w:ascii="Arial" w:hAnsi="Arial" w:cs="Arial"/>
        </w:rPr>
      </w:pPr>
      <w:r w:rsidRPr="0004303E">
        <w:rPr>
          <w:rFonts w:ascii="Arial" w:hAnsi="Arial" w:cs="Arial"/>
        </w:rPr>
        <w:t>10. Создание инфраструктурных объектов для санаторно-туристического комплекса "Алтан" (строительство автодороги "Майск-Рассвет", очистных сооружений, полигона ТБО, судового причала и др.)</w:t>
      </w:r>
    </w:p>
    <w:p w:rsidR="003A6430" w:rsidRPr="00634319" w:rsidRDefault="003A6430" w:rsidP="00620674">
      <w:pPr>
        <w:pStyle w:val="NormalWeb"/>
        <w:rPr>
          <w:rFonts w:ascii="Arial" w:hAnsi="Arial" w:cs="Arial"/>
        </w:rPr>
      </w:pPr>
      <w:r w:rsidRPr="00634319">
        <w:rPr>
          <w:rFonts w:ascii="Arial" w:hAnsi="Arial" w:cs="Arial"/>
        </w:rPr>
        <w:t> </w:t>
      </w:r>
    </w:p>
    <w:p w:rsidR="003A6430" w:rsidRPr="00634319" w:rsidRDefault="003A6430" w:rsidP="00620674">
      <w:pPr>
        <w:pStyle w:val="NormalWeb"/>
        <w:jc w:val="both"/>
        <w:rPr>
          <w:rFonts w:ascii="Arial" w:hAnsi="Arial" w:cs="Arial"/>
        </w:rPr>
      </w:pPr>
      <w:r w:rsidRPr="00634319">
        <w:rPr>
          <w:rFonts w:ascii="Arial" w:hAnsi="Arial" w:cs="Arial"/>
        </w:rPr>
        <w:tab/>
        <w:t xml:space="preserve"> </w:t>
      </w:r>
    </w:p>
    <w:p w:rsidR="003A6430" w:rsidRDefault="003A6430" w:rsidP="00E22D88">
      <w:pPr>
        <w:pStyle w:val="NormalWeb"/>
      </w:pPr>
      <w:r w:rsidRPr="00634319">
        <w:rPr>
          <w:rFonts w:ascii="Arial" w:hAnsi="Arial" w:cs="Arial"/>
        </w:rPr>
        <w:tab/>
      </w:r>
    </w:p>
    <w:sectPr w:rsidR="003A6430" w:rsidSect="007265DB">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E0DDA"/>
    <w:multiLevelType w:val="hybridMultilevel"/>
    <w:tmpl w:val="BC40654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1D83878"/>
    <w:multiLevelType w:val="hybridMultilevel"/>
    <w:tmpl w:val="C00AF6B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8314014"/>
    <w:multiLevelType w:val="hybridMultilevel"/>
    <w:tmpl w:val="2F0668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A6D0B0B"/>
    <w:multiLevelType w:val="hybridMultilevel"/>
    <w:tmpl w:val="285217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7BB393D"/>
    <w:multiLevelType w:val="hybridMultilevel"/>
    <w:tmpl w:val="2F0668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F75"/>
    <w:rsid w:val="00016020"/>
    <w:rsid w:val="00040DE9"/>
    <w:rsid w:val="0004303E"/>
    <w:rsid w:val="00046194"/>
    <w:rsid w:val="000A7DF1"/>
    <w:rsid w:val="000E2427"/>
    <w:rsid w:val="000F06A7"/>
    <w:rsid w:val="00141292"/>
    <w:rsid w:val="00146CDB"/>
    <w:rsid w:val="00154B06"/>
    <w:rsid w:val="001A619C"/>
    <w:rsid w:val="001B71B4"/>
    <w:rsid w:val="001D2009"/>
    <w:rsid w:val="001D6778"/>
    <w:rsid w:val="0023722C"/>
    <w:rsid w:val="00245A0A"/>
    <w:rsid w:val="002D615F"/>
    <w:rsid w:val="00326090"/>
    <w:rsid w:val="00354A02"/>
    <w:rsid w:val="00373B29"/>
    <w:rsid w:val="003837E8"/>
    <w:rsid w:val="003846CB"/>
    <w:rsid w:val="003A6430"/>
    <w:rsid w:val="003E0BC9"/>
    <w:rsid w:val="0040171E"/>
    <w:rsid w:val="0041073D"/>
    <w:rsid w:val="00426B84"/>
    <w:rsid w:val="00462592"/>
    <w:rsid w:val="00481982"/>
    <w:rsid w:val="005422B4"/>
    <w:rsid w:val="005C6041"/>
    <w:rsid w:val="005D1C4A"/>
    <w:rsid w:val="005E1637"/>
    <w:rsid w:val="005F2A7E"/>
    <w:rsid w:val="00620674"/>
    <w:rsid w:val="00634319"/>
    <w:rsid w:val="006D5BDC"/>
    <w:rsid w:val="006E32D5"/>
    <w:rsid w:val="007265DB"/>
    <w:rsid w:val="00730491"/>
    <w:rsid w:val="007549E9"/>
    <w:rsid w:val="007D5803"/>
    <w:rsid w:val="007E5D76"/>
    <w:rsid w:val="00811E5E"/>
    <w:rsid w:val="00821662"/>
    <w:rsid w:val="0083256F"/>
    <w:rsid w:val="00832B92"/>
    <w:rsid w:val="008D36F5"/>
    <w:rsid w:val="008F125E"/>
    <w:rsid w:val="008F53A7"/>
    <w:rsid w:val="009070FE"/>
    <w:rsid w:val="009578A8"/>
    <w:rsid w:val="00966620"/>
    <w:rsid w:val="00973A80"/>
    <w:rsid w:val="009A3082"/>
    <w:rsid w:val="009A4EF2"/>
    <w:rsid w:val="009B7A4C"/>
    <w:rsid w:val="00A4337F"/>
    <w:rsid w:val="00A5723A"/>
    <w:rsid w:val="00AE1F09"/>
    <w:rsid w:val="00B00160"/>
    <w:rsid w:val="00B11696"/>
    <w:rsid w:val="00B256DB"/>
    <w:rsid w:val="00B53176"/>
    <w:rsid w:val="00B95F9B"/>
    <w:rsid w:val="00BA7CE7"/>
    <w:rsid w:val="00BF2D64"/>
    <w:rsid w:val="00C158A3"/>
    <w:rsid w:val="00C32B8D"/>
    <w:rsid w:val="00C464AB"/>
    <w:rsid w:val="00C87AAC"/>
    <w:rsid w:val="00C95C75"/>
    <w:rsid w:val="00CA3753"/>
    <w:rsid w:val="00D0060C"/>
    <w:rsid w:val="00D01042"/>
    <w:rsid w:val="00D5108C"/>
    <w:rsid w:val="00D6727F"/>
    <w:rsid w:val="00DB23F6"/>
    <w:rsid w:val="00DC0C5C"/>
    <w:rsid w:val="00DF6016"/>
    <w:rsid w:val="00E22D88"/>
    <w:rsid w:val="00E5510A"/>
    <w:rsid w:val="00E66BBE"/>
    <w:rsid w:val="00E8308A"/>
    <w:rsid w:val="00E97180"/>
    <w:rsid w:val="00ED760E"/>
    <w:rsid w:val="00F66610"/>
    <w:rsid w:val="00F9389B"/>
    <w:rsid w:val="00FA5F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F75"/>
    <w:rPr>
      <w:rFonts w:ascii="Times New Roman" w:eastAsia="Times New Roman" w:hAnsi="Times New Roman"/>
      <w:sz w:val="24"/>
      <w:szCs w:val="24"/>
    </w:rPr>
  </w:style>
  <w:style w:type="paragraph" w:styleId="Heading1">
    <w:name w:val="heading 1"/>
    <w:basedOn w:val="Normal"/>
    <w:next w:val="Normal"/>
    <w:link w:val="Heading1Char"/>
    <w:uiPriority w:val="99"/>
    <w:qFormat/>
    <w:rsid w:val="003837E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37E8"/>
    <w:rPr>
      <w:rFonts w:ascii="Cambria" w:hAnsi="Cambria" w:cs="Times New Roman"/>
      <w:b/>
      <w:bCs/>
      <w:color w:val="365F91"/>
      <w:sz w:val="28"/>
      <w:szCs w:val="28"/>
      <w:lang w:eastAsia="ru-RU"/>
    </w:rPr>
  </w:style>
  <w:style w:type="paragraph" w:styleId="ListParagraph">
    <w:name w:val="List Paragraph"/>
    <w:basedOn w:val="Normal"/>
    <w:uiPriority w:val="99"/>
    <w:qFormat/>
    <w:rsid w:val="00A4337F"/>
    <w:pPr>
      <w:ind w:left="720"/>
      <w:contextualSpacing/>
    </w:pPr>
  </w:style>
  <w:style w:type="paragraph" w:styleId="NormalWeb">
    <w:name w:val="Normal (Web)"/>
    <w:basedOn w:val="Normal"/>
    <w:uiPriority w:val="99"/>
    <w:rsid w:val="00E22D88"/>
    <w:pPr>
      <w:spacing w:before="100" w:beforeAutospacing="1" w:after="100" w:afterAutospacing="1"/>
    </w:pPr>
  </w:style>
  <w:style w:type="paragraph" w:customStyle="1" w:styleId="ConsPlusNormal">
    <w:name w:val="ConsPlusNormal"/>
    <w:uiPriority w:val="99"/>
    <w:rsid w:val="00BF2D64"/>
    <w:pPr>
      <w:widowControl w:val="0"/>
      <w:autoSpaceDE w:val="0"/>
      <w:autoSpaceDN w:val="0"/>
      <w:adjustRightInd w:val="0"/>
      <w:ind w:firstLine="720"/>
    </w:pPr>
    <w:rPr>
      <w:rFonts w:ascii="Arial" w:eastAsia="Times New Roman" w:hAnsi="Arial" w:cs="Arial"/>
      <w:sz w:val="20"/>
      <w:szCs w:val="20"/>
    </w:rPr>
  </w:style>
  <w:style w:type="paragraph" w:styleId="PlainText">
    <w:name w:val="Plain Text"/>
    <w:basedOn w:val="Normal"/>
    <w:link w:val="PlainTextChar"/>
    <w:uiPriority w:val="99"/>
    <w:rsid w:val="005C6041"/>
    <w:rPr>
      <w:rFonts w:ascii="Courier New" w:hAnsi="Courier New"/>
      <w:sz w:val="20"/>
      <w:szCs w:val="20"/>
    </w:rPr>
  </w:style>
  <w:style w:type="character" w:customStyle="1" w:styleId="PlainTextChar">
    <w:name w:val="Plain Text Char"/>
    <w:basedOn w:val="DefaultParagraphFont"/>
    <w:link w:val="PlainText"/>
    <w:uiPriority w:val="99"/>
    <w:locked/>
    <w:rsid w:val="005C6041"/>
    <w:rPr>
      <w:rFonts w:ascii="Courier New" w:hAnsi="Courier New" w:cs="Times New Roman"/>
      <w:sz w:val="20"/>
      <w:szCs w:val="20"/>
    </w:rPr>
  </w:style>
  <w:style w:type="paragraph" w:styleId="BalloonText">
    <w:name w:val="Balloon Text"/>
    <w:basedOn w:val="Normal"/>
    <w:link w:val="BalloonTextChar"/>
    <w:uiPriority w:val="99"/>
    <w:semiHidden/>
    <w:rsid w:val="004107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073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0003282">
      <w:marLeft w:val="0"/>
      <w:marRight w:val="0"/>
      <w:marTop w:val="0"/>
      <w:marBottom w:val="0"/>
      <w:divBdr>
        <w:top w:val="none" w:sz="0" w:space="0" w:color="auto"/>
        <w:left w:val="none" w:sz="0" w:space="0" w:color="auto"/>
        <w:bottom w:val="none" w:sz="0" w:space="0" w:color="auto"/>
        <w:right w:val="none" w:sz="0" w:space="0" w:color="auto"/>
      </w:divBdr>
    </w:div>
    <w:div w:id="120003285">
      <w:marLeft w:val="0"/>
      <w:marRight w:val="0"/>
      <w:marTop w:val="0"/>
      <w:marBottom w:val="0"/>
      <w:divBdr>
        <w:top w:val="none" w:sz="0" w:space="0" w:color="auto"/>
        <w:left w:val="none" w:sz="0" w:space="0" w:color="auto"/>
        <w:bottom w:val="none" w:sz="0" w:space="0" w:color="auto"/>
        <w:right w:val="none" w:sz="0" w:space="0" w:color="auto"/>
      </w:divBdr>
    </w:div>
    <w:div w:id="120003286">
      <w:marLeft w:val="0"/>
      <w:marRight w:val="0"/>
      <w:marTop w:val="0"/>
      <w:marBottom w:val="0"/>
      <w:divBdr>
        <w:top w:val="none" w:sz="0" w:space="0" w:color="auto"/>
        <w:left w:val="none" w:sz="0" w:space="0" w:color="auto"/>
        <w:bottom w:val="none" w:sz="0" w:space="0" w:color="auto"/>
        <w:right w:val="none" w:sz="0" w:space="0" w:color="auto"/>
      </w:divBdr>
      <w:divsChild>
        <w:div w:id="120003283">
          <w:marLeft w:val="0"/>
          <w:marRight w:val="0"/>
          <w:marTop w:val="0"/>
          <w:marBottom w:val="0"/>
          <w:divBdr>
            <w:top w:val="none" w:sz="0" w:space="0" w:color="auto"/>
            <w:left w:val="none" w:sz="0" w:space="0" w:color="auto"/>
            <w:bottom w:val="none" w:sz="0" w:space="0" w:color="auto"/>
            <w:right w:val="none" w:sz="0" w:space="0" w:color="auto"/>
          </w:divBdr>
          <w:divsChild>
            <w:div w:id="120003287">
              <w:marLeft w:val="0"/>
              <w:marRight w:val="0"/>
              <w:marTop w:val="0"/>
              <w:marBottom w:val="0"/>
              <w:divBdr>
                <w:top w:val="none" w:sz="0" w:space="0" w:color="auto"/>
                <w:left w:val="none" w:sz="0" w:space="0" w:color="auto"/>
                <w:bottom w:val="none" w:sz="0" w:space="0" w:color="auto"/>
                <w:right w:val="none" w:sz="0" w:space="0" w:color="auto"/>
              </w:divBdr>
              <w:divsChild>
                <w:div w:id="120003284">
                  <w:marLeft w:val="0"/>
                  <w:marRight w:val="0"/>
                  <w:marTop w:val="0"/>
                  <w:marBottom w:val="0"/>
                  <w:divBdr>
                    <w:top w:val="none" w:sz="0" w:space="0" w:color="auto"/>
                    <w:left w:val="none" w:sz="0" w:space="0" w:color="auto"/>
                    <w:bottom w:val="none" w:sz="0" w:space="0" w:color="auto"/>
                    <w:right w:val="none" w:sz="0" w:space="0" w:color="auto"/>
                  </w:divBdr>
                  <w:divsChild>
                    <w:div w:id="1200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3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3031</Words>
  <Characters>17280</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dc:title>
  <dc:subject/>
  <dc:creator>Svetlana</dc:creator>
  <cp:keywords/>
  <dc:description/>
  <cp:lastModifiedBy>Оля</cp:lastModifiedBy>
  <cp:revision>2</cp:revision>
  <cp:lastPrinted>2017-09-27T02:42:00Z</cp:lastPrinted>
  <dcterms:created xsi:type="dcterms:W3CDTF">2017-11-08T02:44:00Z</dcterms:created>
  <dcterms:modified xsi:type="dcterms:W3CDTF">2017-11-08T02:44:00Z</dcterms:modified>
</cp:coreProperties>
</file>