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DF" w:rsidRDefault="009070DF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7723A7EE" wp14:editId="2DEE3E23">
            <wp:extent cx="763677" cy="877824"/>
            <wp:effectExtent l="19050" t="0" r="0" b="0"/>
            <wp:docPr id="1" name="Рисунок 1" descr="https://images.vector-images.com/38/osa-r-co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38/osa-r-coa-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75" cy="87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0DF" w:rsidRDefault="009070DF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  <w:u w:val="single"/>
        </w:rPr>
      </w:pPr>
    </w:p>
    <w:p w:rsidR="007555D0" w:rsidRPr="00D74055" w:rsidRDefault="00C3065D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  <w:u w:val="single"/>
        </w:rPr>
        <w:t>24.11.</w:t>
      </w:r>
      <w:r w:rsidR="007555D0" w:rsidRPr="00762D5E">
        <w:rPr>
          <w:rFonts w:ascii="Arial" w:hAnsi="Arial" w:cs="Arial"/>
          <w:b/>
          <w:bCs/>
          <w:kern w:val="32"/>
          <w:sz w:val="24"/>
          <w:szCs w:val="24"/>
          <w:u w:val="single"/>
        </w:rPr>
        <w:t>20</w:t>
      </w:r>
      <w:r w:rsidR="007555D0">
        <w:rPr>
          <w:rFonts w:ascii="Arial" w:hAnsi="Arial" w:cs="Arial"/>
          <w:b/>
          <w:bCs/>
          <w:kern w:val="32"/>
          <w:sz w:val="24"/>
          <w:szCs w:val="24"/>
          <w:u w:val="single"/>
        </w:rPr>
        <w:t>2</w:t>
      </w:r>
      <w:r w:rsidR="00042B24">
        <w:rPr>
          <w:rFonts w:ascii="Arial" w:hAnsi="Arial" w:cs="Arial"/>
          <w:b/>
          <w:bCs/>
          <w:kern w:val="32"/>
          <w:sz w:val="24"/>
          <w:szCs w:val="24"/>
          <w:u w:val="single"/>
        </w:rPr>
        <w:t>1</w:t>
      </w:r>
      <w:r w:rsidR="007555D0">
        <w:rPr>
          <w:rFonts w:ascii="Arial" w:hAnsi="Arial" w:cs="Arial"/>
          <w:b/>
          <w:bCs/>
          <w:kern w:val="32"/>
          <w:sz w:val="24"/>
          <w:szCs w:val="24"/>
        </w:rPr>
        <w:t>г.</w:t>
      </w:r>
      <w:r w:rsidR="007555D0"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kern w:val="32"/>
          <w:sz w:val="24"/>
          <w:szCs w:val="24"/>
        </w:rPr>
        <w:t>125</w:t>
      </w:r>
    </w:p>
    <w:p w:rsidR="007555D0" w:rsidRPr="00D74055" w:rsidRDefault="007555D0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7555D0" w:rsidRPr="00D74055" w:rsidRDefault="007555D0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ИРКУТСКАЯ ОБЛАС</w:t>
      </w:r>
      <w:r>
        <w:rPr>
          <w:rFonts w:ascii="Arial" w:hAnsi="Arial" w:cs="Arial"/>
          <w:b/>
          <w:bCs/>
          <w:kern w:val="32"/>
          <w:sz w:val="24"/>
          <w:szCs w:val="24"/>
        </w:rPr>
        <w:t>Т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>Ь</w:t>
      </w:r>
    </w:p>
    <w:p w:rsidR="007555D0" w:rsidRPr="00D74055" w:rsidRDefault="007555D0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D74055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7555D0" w:rsidRPr="00D74055" w:rsidRDefault="007555D0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>ДУМА</w:t>
      </w:r>
      <w:r w:rsidRPr="00D74055">
        <w:rPr>
          <w:rFonts w:ascii="Arial" w:hAnsi="Arial" w:cs="Arial"/>
          <w:b/>
          <w:bCs/>
          <w:kern w:val="32"/>
          <w:sz w:val="24"/>
          <w:szCs w:val="24"/>
        </w:rPr>
        <w:t xml:space="preserve"> ОСИНСКОГО МУНИЦИПАЛЬНОГО РАЙОНА</w:t>
      </w:r>
    </w:p>
    <w:p w:rsidR="007555D0" w:rsidRDefault="007555D0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РЕШЕНИЕ </w:t>
      </w:r>
    </w:p>
    <w:p w:rsidR="007555D0" w:rsidRPr="00D74055" w:rsidRDefault="007555D0" w:rsidP="007555D0">
      <w:pPr>
        <w:tabs>
          <w:tab w:val="left" w:pos="993"/>
        </w:tabs>
        <w:ind w:firstLine="709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7555D0" w:rsidRDefault="007555D0" w:rsidP="007555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4055">
        <w:rPr>
          <w:rFonts w:ascii="Arial" w:hAnsi="Arial" w:cs="Arial"/>
          <w:b/>
          <w:bCs/>
          <w:sz w:val="24"/>
          <w:szCs w:val="24"/>
        </w:rPr>
        <w:t>О</w:t>
      </w:r>
      <w:r>
        <w:rPr>
          <w:rFonts w:ascii="Arial" w:hAnsi="Arial" w:cs="Arial"/>
          <w:b/>
          <w:bCs/>
          <w:sz w:val="24"/>
          <w:szCs w:val="24"/>
        </w:rPr>
        <w:t>Б</w:t>
      </w:r>
      <w:r w:rsidRPr="00D7405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ОДОБРЕНИИ ПЕРЕЧНЯ МЕРОПРИЯТИЙ ПРОЕКТОВ </w:t>
      </w:r>
    </w:p>
    <w:p w:rsidR="007555D0" w:rsidRDefault="007555D0" w:rsidP="007555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НАРОДНЫХ ИНИЦИАТИВ, РЕАЛИЗУЕМЫХ НА ТЕРРИТОРИИ </w:t>
      </w:r>
    </w:p>
    <w:p w:rsidR="007555D0" w:rsidRPr="00D74055" w:rsidRDefault="007555D0" w:rsidP="007555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ОСИНСКОГО МУНИЦИПАЛЬНОГО РАЙОНА НА 202</w:t>
      </w:r>
      <w:r w:rsidR="00D4771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7555D0" w:rsidRDefault="007555D0" w:rsidP="007555D0">
      <w:pPr>
        <w:shd w:val="clear" w:color="auto" w:fill="FFFFFF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7555D0" w:rsidRPr="00787AD7" w:rsidRDefault="007555D0" w:rsidP="007555D0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2D2E0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Положением о предоставлении и расходовании субсидий </w:t>
      </w:r>
      <w:r w:rsidRPr="00C17F4A">
        <w:rPr>
          <w:rFonts w:ascii="Arial" w:eastAsia="Calibri" w:hAnsi="Arial" w:cs="Arial"/>
          <w:sz w:val="24"/>
          <w:szCs w:val="24"/>
          <w:lang w:eastAsia="en-US"/>
        </w:rPr>
        <w:t xml:space="preserve">из областного бюджета местным бюджетам в целях </w:t>
      </w:r>
      <w:proofErr w:type="spellStart"/>
      <w:r w:rsidRPr="00C17F4A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Pr="00C17F4A">
        <w:rPr>
          <w:rFonts w:ascii="Arial" w:eastAsia="Calibri" w:hAnsi="Arial" w:cs="Arial"/>
          <w:sz w:val="24"/>
          <w:szCs w:val="24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14.02.2019г. № 108-пп</w:t>
      </w:r>
      <w:r w:rsidRPr="009557D0">
        <w:rPr>
          <w:rFonts w:ascii="Arial" w:hAnsi="Arial" w:cs="Arial"/>
          <w:sz w:val="24"/>
          <w:szCs w:val="24"/>
        </w:rPr>
        <w:t>, руководствуясь частью 1 статьи 60 Устава Осинского муниципального района,</w:t>
      </w:r>
    </w:p>
    <w:p w:rsidR="007555D0" w:rsidRPr="00787AD7" w:rsidRDefault="007555D0" w:rsidP="007555D0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7555D0" w:rsidRPr="00787AD7" w:rsidRDefault="007555D0" w:rsidP="007555D0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>ДУМА РЕШИЛА:</w:t>
      </w:r>
    </w:p>
    <w:p w:rsidR="007555D0" w:rsidRPr="00787AD7" w:rsidRDefault="007555D0" w:rsidP="007555D0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7555D0" w:rsidRDefault="007555D0" w:rsidP="007555D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</w:t>
      </w:r>
      <w:r w:rsidRPr="00E7653E">
        <w:rPr>
          <w:rFonts w:ascii="Arial" w:hAnsi="Arial" w:cs="Arial"/>
          <w:sz w:val="24"/>
          <w:szCs w:val="24"/>
        </w:rPr>
        <w:t xml:space="preserve">ить перечень </w:t>
      </w:r>
      <w:r>
        <w:rPr>
          <w:rFonts w:ascii="Arial" w:hAnsi="Arial" w:cs="Arial"/>
          <w:sz w:val="24"/>
          <w:szCs w:val="24"/>
        </w:rPr>
        <w:t xml:space="preserve">мероприятий проектов народных инициатив, реализуемых на территории </w:t>
      </w:r>
      <w:r w:rsidRPr="00E7653E">
        <w:rPr>
          <w:rFonts w:ascii="Arial" w:hAnsi="Arial" w:cs="Arial"/>
          <w:sz w:val="24"/>
          <w:szCs w:val="24"/>
        </w:rPr>
        <w:t>Осинского муниципального района на</w:t>
      </w:r>
      <w:r>
        <w:rPr>
          <w:rFonts w:ascii="Arial" w:hAnsi="Arial" w:cs="Arial"/>
          <w:sz w:val="24"/>
          <w:szCs w:val="24"/>
        </w:rPr>
        <w:t xml:space="preserve"> 202</w:t>
      </w:r>
      <w:r w:rsidR="00B537C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год. Приложение </w:t>
      </w:r>
      <w:r w:rsidRPr="00E7653E">
        <w:rPr>
          <w:rFonts w:ascii="Arial" w:hAnsi="Arial" w:cs="Arial"/>
          <w:sz w:val="24"/>
          <w:szCs w:val="24"/>
        </w:rPr>
        <w:t>1.</w:t>
      </w:r>
    </w:p>
    <w:p w:rsidR="007555D0" w:rsidRDefault="007555D0" w:rsidP="007555D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2257C5">
        <w:rPr>
          <w:rFonts w:ascii="Arial" w:hAnsi="Arial" w:cs="Arial"/>
          <w:sz w:val="24"/>
          <w:szCs w:val="24"/>
        </w:rPr>
        <w:t>Настоящее решение опубликовать</w:t>
      </w:r>
      <w:r>
        <w:rPr>
          <w:rFonts w:ascii="Arial" w:hAnsi="Arial" w:cs="Arial"/>
          <w:sz w:val="24"/>
          <w:szCs w:val="24"/>
        </w:rPr>
        <w:t xml:space="preserve"> (обнародовать)</w:t>
      </w:r>
      <w:r w:rsidRPr="002257C5"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Осинской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районной </w:t>
      </w:r>
    </w:p>
    <w:p w:rsidR="007555D0" w:rsidRPr="005727C8" w:rsidRDefault="007555D0" w:rsidP="007555D0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727C8">
        <w:rPr>
          <w:rFonts w:ascii="Arial" w:hAnsi="Arial" w:cs="Arial"/>
          <w:sz w:val="24"/>
          <w:szCs w:val="24"/>
        </w:rPr>
        <w:t>газете «Знамя труда» и  разместить на официальном сайте администрации Осинского муниципального района.</w:t>
      </w:r>
    </w:p>
    <w:p w:rsidR="007555D0" w:rsidRDefault="007555D0" w:rsidP="007555D0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</w:t>
      </w:r>
    </w:p>
    <w:p w:rsidR="007555D0" w:rsidRPr="005727C8" w:rsidRDefault="007555D0" w:rsidP="007555D0">
      <w:pPr>
        <w:shd w:val="clear" w:color="auto" w:fill="FFFFFF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5727C8">
        <w:rPr>
          <w:rFonts w:ascii="Arial" w:hAnsi="Arial" w:cs="Arial"/>
          <w:sz w:val="24"/>
          <w:szCs w:val="24"/>
        </w:rPr>
        <w:t>(обнародования)</w:t>
      </w:r>
      <w:r>
        <w:rPr>
          <w:rFonts w:ascii="Arial" w:hAnsi="Arial" w:cs="Arial"/>
          <w:sz w:val="24"/>
          <w:szCs w:val="24"/>
        </w:rPr>
        <w:t>.</w:t>
      </w:r>
    </w:p>
    <w:p w:rsidR="007555D0" w:rsidRDefault="007555D0" w:rsidP="007555D0">
      <w:pPr>
        <w:pStyle w:val="ConsPlusNormal"/>
        <w:ind w:firstLine="540"/>
        <w:jc w:val="both"/>
        <w:rPr>
          <w:rFonts w:ascii="Arial" w:hAnsi="Arial" w:cs="Arial"/>
        </w:rPr>
      </w:pPr>
    </w:p>
    <w:p w:rsidR="00494CD2" w:rsidRDefault="00494CD2" w:rsidP="007555D0">
      <w:pPr>
        <w:pStyle w:val="ConsPlusNormal"/>
        <w:ind w:firstLine="540"/>
        <w:jc w:val="both"/>
        <w:rPr>
          <w:rFonts w:ascii="Arial" w:hAnsi="Arial" w:cs="Arial"/>
        </w:rPr>
      </w:pPr>
    </w:p>
    <w:p w:rsidR="00494CD2" w:rsidRDefault="00494CD2" w:rsidP="00494CD2">
      <w:pPr>
        <w:jc w:val="both"/>
        <w:rPr>
          <w:rFonts w:ascii="Arial" w:hAnsi="Arial" w:cs="Arial"/>
          <w:sz w:val="24"/>
          <w:szCs w:val="24"/>
        </w:rPr>
      </w:pPr>
      <w:r w:rsidRPr="00787AD7">
        <w:rPr>
          <w:rFonts w:ascii="Arial" w:hAnsi="Arial" w:cs="Arial"/>
          <w:sz w:val="24"/>
          <w:szCs w:val="24"/>
        </w:rPr>
        <w:t>Председатель Думы</w:t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А.П. </w:t>
      </w:r>
      <w:proofErr w:type="spellStart"/>
      <w:r>
        <w:rPr>
          <w:rFonts w:ascii="Arial" w:hAnsi="Arial" w:cs="Arial"/>
          <w:sz w:val="24"/>
          <w:szCs w:val="24"/>
        </w:rPr>
        <w:t>Бухашеев</w:t>
      </w:r>
      <w:proofErr w:type="spellEnd"/>
    </w:p>
    <w:p w:rsidR="00494CD2" w:rsidRDefault="00494CD2" w:rsidP="00494CD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55D0" w:rsidRPr="00787AD7" w:rsidRDefault="007555D0" w:rsidP="007555D0">
      <w:pPr>
        <w:pStyle w:val="ConsPlusNormal"/>
        <w:ind w:firstLine="540"/>
        <w:jc w:val="both"/>
        <w:rPr>
          <w:rFonts w:ascii="Arial" w:hAnsi="Arial" w:cs="Arial"/>
        </w:rPr>
      </w:pPr>
    </w:p>
    <w:p w:rsidR="007555D0" w:rsidRPr="00787AD7" w:rsidRDefault="007555D0" w:rsidP="00755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Осинского муниципального района  </w:t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 w:rsidRPr="00787A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В.М. </w:t>
      </w:r>
      <w:proofErr w:type="spellStart"/>
      <w:r>
        <w:rPr>
          <w:rFonts w:ascii="Arial" w:hAnsi="Arial" w:cs="Arial"/>
          <w:sz w:val="24"/>
          <w:szCs w:val="24"/>
        </w:rPr>
        <w:t>Мантыков</w:t>
      </w:r>
      <w:proofErr w:type="spellEnd"/>
    </w:p>
    <w:p w:rsidR="007555D0" w:rsidRDefault="007555D0" w:rsidP="007555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55D0" w:rsidRPr="00787AD7" w:rsidRDefault="007555D0" w:rsidP="007555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55D0" w:rsidRDefault="007555D0" w:rsidP="007555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55D0" w:rsidRDefault="007555D0" w:rsidP="007555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55D0" w:rsidRDefault="007555D0" w:rsidP="007555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55D0" w:rsidRDefault="007555D0" w:rsidP="007555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55D0" w:rsidRDefault="007555D0" w:rsidP="007555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55D0" w:rsidRDefault="007555D0" w:rsidP="007555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55D0" w:rsidRDefault="007555D0" w:rsidP="007555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555D0" w:rsidRDefault="007555D0" w:rsidP="007555D0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00"/>
        <w:gridCol w:w="3302"/>
        <w:gridCol w:w="3302"/>
      </w:tblGrid>
      <w:tr w:rsidR="007555D0" w:rsidRPr="00787AD7" w:rsidTr="00172CFA">
        <w:tc>
          <w:tcPr>
            <w:tcW w:w="3300" w:type="dxa"/>
          </w:tcPr>
          <w:p w:rsidR="007555D0" w:rsidRDefault="007555D0" w:rsidP="001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AD7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  <w:p w:rsidR="007555D0" w:rsidRDefault="007555D0" w:rsidP="001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55D0" w:rsidRPr="00787AD7" w:rsidRDefault="007555D0" w:rsidP="001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302" w:type="dxa"/>
          </w:tcPr>
          <w:p w:rsidR="007555D0" w:rsidRPr="00787AD7" w:rsidRDefault="007555D0" w:rsidP="001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2" w:type="dxa"/>
          </w:tcPr>
          <w:p w:rsidR="007555D0" w:rsidRDefault="007555D0" w:rsidP="00172CFA">
            <w:pPr>
              <w:tabs>
                <w:tab w:val="left" w:pos="1080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proofErr w:type="spellStart"/>
            <w:r w:rsidR="00042B24">
              <w:rPr>
                <w:rFonts w:ascii="Arial" w:hAnsi="Arial" w:cs="Arial"/>
                <w:sz w:val="24"/>
                <w:szCs w:val="24"/>
              </w:rPr>
              <w:t>Л.Б.Башинова</w:t>
            </w:r>
            <w:proofErr w:type="spellEnd"/>
          </w:p>
          <w:p w:rsidR="007555D0" w:rsidRDefault="007555D0" w:rsidP="00172CFA">
            <w:pPr>
              <w:tabs>
                <w:tab w:val="left" w:pos="1080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555D0" w:rsidRDefault="007555D0" w:rsidP="007555D0">
            <w:pPr>
              <w:tabs>
                <w:tab w:val="left" w:pos="1080"/>
                <w:tab w:val="right" w:pos="308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М.А.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Нашкеева</w:t>
            </w:r>
            <w:proofErr w:type="spellEnd"/>
          </w:p>
          <w:p w:rsidR="007555D0" w:rsidRDefault="007555D0" w:rsidP="00172CFA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555D0" w:rsidRPr="00787AD7" w:rsidRDefault="007555D0" w:rsidP="00042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042B24">
              <w:rPr>
                <w:rFonts w:ascii="Arial" w:hAnsi="Arial" w:cs="Arial"/>
                <w:sz w:val="24"/>
                <w:szCs w:val="24"/>
              </w:rPr>
              <w:t xml:space="preserve">Г.С. </w:t>
            </w:r>
            <w:proofErr w:type="spellStart"/>
            <w:r w:rsidR="00042B24">
              <w:rPr>
                <w:rFonts w:ascii="Arial" w:hAnsi="Arial" w:cs="Arial"/>
                <w:sz w:val="24"/>
                <w:szCs w:val="24"/>
              </w:rPr>
              <w:t>Бардамов</w:t>
            </w:r>
            <w:proofErr w:type="spellEnd"/>
          </w:p>
        </w:tc>
      </w:tr>
      <w:tr w:rsidR="007555D0" w:rsidRPr="00C63ACE" w:rsidTr="00172CFA">
        <w:tc>
          <w:tcPr>
            <w:tcW w:w="3300" w:type="dxa"/>
          </w:tcPr>
          <w:p w:rsidR="007555D0" w:rsidRPr="00C63ACE" w:rsidRDefault="007555D0" w:rsidP="0017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7555D0" w:rsidRPr="00C63ACE" w:rsidRDefault="007555D0" w:rsidP="00172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7555D0" w:rsidRPr="00C63ACE" w:rsidRDefault="007555D0" w:rsidP="00172CFA">
            <w:pPr>
              <w:jc w:val="both"/>
              <w:rPr>
                <w:sz w:val="24"/>
                <w:szCs w:val="24"/>
              </w:rPr>
            </w:pPr>
          </w:p>
        </w:tc>
      </w:tr>
    </w:tbl>
    <w:p w:rsidR="007555D0" w:rsidRDefault="007555D0" w:rsidP="007555D0">
      <w:pPr>
        <w:tabs>
          <w:tab w:val="left" w:pos="7770"/>
        </w:tabs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9557D0">
        <w:rPr>
          <w:rFonts w:ascii="Arial" w:hAnsi="Arial" w:cs="Arial"/>
          <w:sz w:val="24"/>
          <w:szCs w:val="24"/>
        </w:rPr>
        <w:t xml:space="preserve">М.Ю. </w:t>
      </w:r>
      <w:proofErr w:type="spellStart"/>
      <w:r>
        <w:rPr>
          <w:rFonts w:ascii="Arial" w:hAnsi="Arial" w:cs="Arial"/>
          <w:sz w:val="24"/>
          <w:szCs w:val="24"/>
        </w:rPr>
        <w:t>Б</w:t>
      </w:r>
      <w:r w:rsidRPr="009557D0">
        <w:rPr>
          <w:rFonts w:ascii="Arial" w:hAnsi="Arial" w:cs="Arial"/>
          <w:sz w:val="24"/>
          <w:szCs w:val="24"/>
        </w:rPr>
        <w:t>адашке</w:t>
      </w:r>
      <w:r>
        <w:rPr>
          <w:rFonts w:ascii="Arial" w:hAnsi="Arial" w:cs="Arial"/>
          <w:sz w:val="24"/>
          <w:szCs w:val="24"/>
        </w:rPr>
        <w:t>ева</w:t>
      </w:r>
      <w:proofErr w:type="spellEnd"/>
    </w:p>
    <w:p w:rsidR="007555D0" w:rsidRDefault="007555D0" w:rsidP="007555D0">
      <w:pPr>
        <w:tabs>
          <w:tab w:val="left" w:pos="7770"/>
        </w:tabs>
        <w:ind w:firstLine="708"/>
        <w:jc w:val="right"/>
        <w:rPr>
          <w:rFonts w:ascii="Arial" w:hAnsi="Arial" w:cs="Arial"/>
          <w:sz w:val="24"/>
          <w:szCs w:val="24"/>
        </w:rPr>
      </w:pPr>
    </w:p>
    <w:p w:rsidR="007555D0" w:rsidRPr="002257C5" w:rsidRDefault="007555D0" w:rsidP="007555D0">
      <w:pPr>
        <w:tabs>
          <w:tab w:val="left" w:pos="7770"/>
        </w:tabs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7555D0" w:rsidRDefault="007555D0" w:rsidP="007555D0">
      <w:pPr>
        <w:jc w:val="both"/>
        <w:rPr>
          <w:sz w:val="24"/>
          <w:szCs w:val="24"/>
        </w:rPr>
      </w:pPr>
    </w:p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/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</w:p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</w:p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</w:p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</w:p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</w:p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</w:p>
    <w:p w:rsidR="009070DF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</w:t>
      </w:r>
    </w:p>
    <w:p w:rsidR="007555D0" w:rsidRPr="009C584E" w:rsidRDefault="009070DF" w:rsidP="007555D0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  <w:r w:rsidR="007555D0" w:rsidRPr="009C584E">
        <w:rPr>
          <w:rFonts w:ascii="Courier New" w:hAnsi="Courier New" w:cs="Courier New"/>
          <w:sz w:val="22"/>
          <w:szCs w:val="22"/>
        </w:rPr>
        <w:t xml:space="preserve">Приложение 1 к решению Думы </w:t>
      </w:r>
    </w:p>
    <w:p w:rsidR="007555D0" w:rsidRPr="009C584E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  <w:r w:rsidRPr="009C584E">
        <w:rPr>
          <w:rFonts w:ascii="Courier New" w:hAnsi="Courier New" w:cs="Courier New"/>
          <w:sz w:val="22"/>
          <w:szCs w:val="22"/>
        </w:rPr>
        <w:t xml:space="preserve">                                        Осинского муниципального района</w:t>
      </w:r>
    </w:p>
    <w:p w:rsidR="007555D0" w:rsidRPr="009C584E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  <w:r w:rsidRPr="009C584E">
        <w:rPr>
          <w:rFonts w:ascii="Courier New" w:hAnsi="Courier New" w:cs="Courier New"/>
          <w:sz w:val="22"/>
          <w:szCs w:val="22"/>
        </w:rPr>
        <w:t xml:space="preserve">                                       от «</w:t>
      </w:r>
      <w:r w:rsidR="00C3065D">
        <w:rPr>
          <w:rFonts w:ascii="Courier New" w:hAnsi="Courier New" w:cs="Courier New"/>
          <w:sz w:val="22"/>
          <w:szCs w:val="22"/>
          <w:u w:val="single"/>
        </w:rPr>
        <w:t>24</w:t>
      </w:r>
      <w:r w:rsidRPr="009C584E">
        <w:rPr>
          <w:rFonts w:ascii="Courier New" w:hAnsi="Courier New" w:cs="Courier New"/>
          <w:sz w:val="22"/>
          <w:szCs w:val="22"/>
        </w:rPr>
        <w:t>»</w:t>
      </w:r>
      <w:r w:rsidR="00C3065D">
        <w:rPr>
          <w:rFonts w:ascii="Courier New" w:hAnsi="Courier New" w:cs="Courier New"/>
          <w:sz w:val="22"/>
          <w:szCs w:val="22"/>
          <w:u w:val="single"/>
        </w:rPr>
        <w:t xml:space="preserve"> ноября </w:t>
      </w:r>
      <w:r w:rsidRPr="009C584E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2</w:t>
      </w:r>
      <w:r w:rsidR="00AA572C">
        <w:rPr>
          <w:rFonts w:ascii="Courier New" w:hAnsi="Courier New" w:cs="Courier New"/>
          <w:sz w:val="22"/>
          <w:szCs w:val="22"/>
        </w:rPr>
        <w:t>1</w:t>
      </w:r>
      <w:r w:rsidR="00C3065D">
        <w:rPr>
          <w:rFonts w:ascii="Courier New" w:hAnsi="Courier New" w:cs="Courier New"/>
          <w:sz w:val="22"/>
          <w:szCs w:val="22"/>
        </w:rPr>
        <w:t xml:space="preserve"> г. №125</w:t>
      </w:r>
      <w:bookmarkStart w:id="0" w:name="_GoBack"/>
      <w:bookmarkEnd w:id="0"/>
    </w:p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</w:p>
    <w:p w:rsidR="007555D0" w:rsidRDefault="007555D0" w:rsidP="007555D0">
      <w:pPr>
        <w:jc w:val="center"/>
        <w:rPr>
          <w:rFonts w:ascii="Courier New" w:hAnsi="Courier New" w:cs="Courier New"/>
          <w:sz w:val="22"/>
          <w:szCs w:val="22"/>
        </w:rPr>
      </w:pPr>
    </w:p>
    <w:p w:rsidR="007555D0" w:rsidRPr="00FC7808" w:rsidRDefault="007555D0" w:rsidP="007555D0">
      <w:pPr>
        <w:jc w:val="center"/>
        <w:rPr>
          <w:rFonts w:ascii="Arial" w:hAnsi="Arial" w:cs="Arial"/>
          <w:sz w:val="22"/>
          <w:szCs w:val="22"/>
        </w:rPr>
      </w:pPr>
      <w:r w:rsidRPr="00FC7808">
        <w:rPr>
          <w:rFonts w:ascii="Arial" w:hAnsi="Arial" w:cs="Arial"/>
          <w:sz w:val="22"/>
          <w:szCs w:val="22"/>
        </w:rPr>
        <w:t xml:space="preserve">Перечень мероприятий проектов народных инициатив, реализуемых </w:t>
      </w:r>
    </w:p>
    <w:p w:rsidR="007555D0" w:rsidRPr="00FC7808" w:rsidRDefault="007555D0" w:rsidP="007555D0">
      <w:pPr>
        <w:jc w:val="center"/>
        <w:rPr>
          <w:rFonts w:ascii="Arial" w:hAnsi="Arial" w:cs="Arial"/>
          <w:sz w:val="22"/>
          <w:szCs w:val="22"/>
        </w:rPr>
      </w:pPr>
      <w:r w:rsidRPr="00FC7808">
        <w:rPr>
          <w:rFonts w:ascii="Arial" w:hAnsi="Arial" w:cs="Arial"/>
          <w:sz w:val="22"/>
          <w:szCs w:val="22"/>
        </w:rPr>
        <w:t>на территории Осинского муниципального района на 202</w:t>
      </w:r>
      <w:r w:rsidR="00B537C3" w:rsidRPr="00FC7808">
        <w:rPr>
          <w:rFonts w:ascii="Arial" w:hAnsi="Arial" w:cs="Arial"/>
          <w:sz w:val="22"/>
          <w:szCs w:val="22"/>
        </w:rPr>
        <w:t>2</w:t>
      </w:r>
      <w:r w:rsidRPr="00FC7808">
        <w:rPr>
          <w:rFonts w:ascii="Arial" w:hAnsi="Arial" w:cs="Arial"/>
          <w:sz w:val="22"/>
          <w:szCs w:val="22"/>
        </w:rPr>
        <w:t xml:space="preserve"> год </w:t>
      </w:r>
    </w:p>
    <w:p w:rsidR="007555D0" w:rsidRPr="00FC7808" w:rsidRDefault="007555D0" w:rsidP="007555D0">
      <w:pPr>
        <w:jc w:val="center"/>
        <w:rPr>
          <w:rFonts w:ascii="Arial" w:hAnsi="Arial" w:cs="Arial"/>
          <w:sz w:val="22"/>
          <w:szCs w:val="22"/>
        </w:rPr>
      </w:pPr>
    </w:p>
    <w:p w:rsidR="007555D0" w:rsidRPr="00FC7808" w:rsidRDefault="007555D0" w:rsidP="007555D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7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3"/>
        <w:gridCol w:w="5058"/>
        <w:gridCol w:w="1984"/>
        <w:gridCol w:w="1843"/>
        <w:gridCol w:w="1559"/>
        <w:gridCol w:w="1843"/>
        <w:gridCol w:w="1843"/>
      </w:tblGrid>
      <w:tr w:rsidR="007555D0" w:rsidRPr="00FC7808" w:rsidTr="00D47711">
        <w:trPr>
          <w:gridAfter w:val="2"/>
          <w:wAfter w:w="3686" w:type="dxa"/>
          <w:trHeight w:val="100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Общий объем финансирования,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 том числе за счет средств:</w:t>
            </w:r>
          </w:p>
        </w:tc>
      </w:tr>
      <w:tr w:rsidR="007555D0" w:rsidRPr="00FC7808" w:rsidTr="00D47711">
        <w:trPr>
          <w:gridAfter w:val="2"/>
          <w:wAfter w:w="3686" w:type="dxa"/>
          <w:trHeight w:val="2926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D0" w:rsidRPr="00FC7808" w:rsidRDefault="007555D0" w:rsidP="007555D0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местного бюджета, руб. </w:t>
            </w:r>
          </w:p>
        </w:tc>
      </w:tr>
      <w:tr w:rsidR="00D47711" w:rsidRPr="007555D0" w:rsidTr="00D47711">
        <w:trPr>
          <w:gridAfter w:val="2"/>
          <w:wAfter w:w="3686" w:type="dxa"/>
          <w:trHeight w:val="12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711" w:rsidRPr="007555D0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sz w:val="22"/>
                <w:szCs w:val="22"/>
              </w:rPr>
              <w:t>Благоустройство территории (Приобретение щебня гравийного, мраморного) в МБУ ДО "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Осинская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школа искусств", с. Оса, ул. Свердлова, 86 </w:t>
            </w:r>
          </w:p>
          <w:p w:rsidR="00D47711" w:rsidRPr="00FC7808" w:rsidRDefault="00D47711" w:rsidP="00D477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52000,00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49399,16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2600,84</w:t>
            </w:r>
          </w:p>
        </w:tc>
      </w:tr>
      <w:tr w:rsidR="00D47711" w:rsidRPr="007555D0" w:rsidTr="00D47711">
        <w:trPr>
          <w:gridAfter w:val="2"/>
          <w:wAfter w:w="3686" w:type="dxa"/>
          <w:trHeight w:val="7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711" w:rsidRPr="007555D0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Организация материально-технического обеспечения (приобретение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рециркуляторов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>) МБУ ДО «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Осинская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школа искусств», с. Оса, ул. Свердлова,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30000,00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28499,52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1500,48</w:t>
            </w:r>
          </w:p>
        </w:tc>
      </w:tr>
      <w:tr w:rsidR="00D47711" w:rsidRPr="007555D0" w:rsidTr="00D47711">
        <w:trPr>
          <w:gridAfter w:val="2"/>
          <w:wAfter w:w="3686" w:type="dxa"/>
          <w:trHeight w:val="11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711" w:rsidRPr="007555D0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711" w:rsidRPr="00FC7808" w:rsidRDefault="00D47711" w:rsidP="00FC780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sz w:val="22"/>
                <w:szCs w:val="22"/>
              </w:rPr>
              <w:t>Организация материально-технического обеспечения (приобретение и установка учебного оборудования</w:t>
            </w:r>
            <w:r w:rsidR="00FC78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(хореографические станки, зеркала) для СП в МБУ ДО "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Осинская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школа искусств", с.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Каха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ул. Молодежная,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279592,00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265607,89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13984,11</w:t>
            </w:r>
          </w:p>
        </w:tc>
      </w:tr>
      <w:tr w:rsidR="00D47711" w:rsidRPr="007555D0" w:rsidTr="006D1A46">
        <w:trPr>
          <w:gridAfter w:val="2"/>
          <w:wAfter w:w="3686" w:type="dxa"/>
          <w:trHeight w:val="10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711" w:rsidRPr="007555D0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711" w:rsidRPr="00FC7808" w:rsidRDefault="00D47711" w:rsidP="00FC7808">
            <w:pPr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Организация материально-технического обеспечения (Приобретение музыкальных инструментов</w:t>
            </w:r>
            <w:r w:rsidR="00FC7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йочин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моринхур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>, пианино и др.)  МБУ ДО "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Осинская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 школа искусств" в с. Оса, ул.</w:t>
            </w:r>
            <w:r w:rsidR="00FC78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sz w:val="22"/>
                <w:szCs w:val="22"/>
              </w:rPr>
              <w:t>Свердлова</w:t>
            </w:r>
            <w:r w:rsidR="00FC7808">
              <w:rPr>
                <w:rFonts w:ascii="Arial" w:hAnsi="Arial" w:cs="Arial"/>
                <w:sz w:val="22"/>
                <w:szCs w:val="22"/>
              </w:rPr>
              <w:t>, д.</w:t>
            </w:r>
            <w:r w:rsidRPr="00FC7808">
              <w:rPr>
                <w:rFonts w:ascii="Arial" w:hAnsi="Arial" w:cs="Arial"/>
                <w:sz w:val="22"/>
                <w:szCs w:val="22"/>
              </w:rPr>
              <w:t>86, МБУ ДО "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Осинская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 школа искусств " с. 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Каха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ул.Молодежная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>, д.5, МБУ ДО "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Осинская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 школа искусств" 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с.Бильчир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ул.Хангалова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>,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350000,00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332494,36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17505,64</w:t>
            </w:r>
          </w:p>
        </w:tc>
      </w:tr>
      <w:tr w:rsidR="00D47711" w:rsidRPr="00FC7808" w:rsidTr="008F2A07">
        <w:trPr>
          <w:trHeight w:val="11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711" w:rsidRPr="00FC7808" w:rsidRDefault="00D47711" w:rsidP="00FC780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sz w:val="22"/>
                <w:szCs w:val="22"/>
              </w:rPr>
              <w:t>Организация материально-технического обеспечения</w:t>
            </w:r>
            <w:r w:rsidR="00FC78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(приобретение и установка теплосчетчика</w:t>
            </w:r>
            <w:r w:rsidR="00F745D1">
              <w:rPr>
                <w:rFonts w:ascii="Arial" w:hAnsi="Arial" w:cs="Arial"/>
                <w:bCs/>
                <w:sz w:val="22"/>
                <w:szCs w:val="22"/>
              </w:rPr>
              <w:t xml:space="preserve"> в гараж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FC78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в МБУК "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Осинский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межпоселенческий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Дом культуры", с. Оса, ул. Свердлова, 53"Б"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180000,00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170997,10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9002,90</w:t>
            </w:r>
          </w:p>
        </w:tc>
        <w:tc>
          <w:tcPr>
            <w:tcW w:w="1843" w:type="dxa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7711" w:rsidRPr="00FC7808" w:rsidTr="00D47711">
        <w:trPr>
          <w:gridAfter w:val="2"/>
          <w:wAfter w:w="3686" w:type="dxa"/>
          <w:trHeight w:val="130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711" w:rsidRPr="00FC7808" w:rsidRDefault="00FC7808" w:rsidP="00FC7808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sz w:val="22"/>
                <w:szCs w:val="22"/>
              </w:rPr>
              <w:t>Организация материально-технического обеспечения (Приобретение, установка мультимедийного оборудования и обучение персонала по пользованию) в МБУК "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Осинский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межпоселенческий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Дом культуры", с. Оса, ул. Свердлова, 53"Б"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808">
              <w:rPr>
                <w:rFonts w:ascii="Arial" w:hAnsi="Arial" w:cs="Arial"/>
                <w:color w:val="000000"/>
                <w:sz w:val="22"/>
                <w:szCs w:val="22"/>
              </w:rPr>
              <w:t>178674,00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808">
              <w:rPr>
                <w:rFonts w:ascii="Arial" w:hAnsi="Arial" w:cs="Arial"/>
                <w:color w:val="000000"/>
                <w:sz w:val="22"/>
                <w:szCs w:val="22"/>
              </w:rPr>
              <w:t>169737,42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808">
              <w:rPr>
                <w:rFonts w:ascii="Arial" w:hAnsi="Arial" w:cs="Arial"/>
                <w:color w:val="000000"/>
                <w:sz w:val="22"/>
                <w:szCs w:val="22"/>
              </w:rPr>
              <w:t>8936,58</w:t>
            </w:r>
          </w:p>
        </w:tc>
      </w:tr>
      <w:tr w:rsidR="00D47711" w:rsidRPr="00FC7808" w:rsidTr="006D1A46">
        <w:trPr>
          <w:gridAfter w:val="2"/>
          <w:wAfter w:w="3686" w:type="dxa"/>
          <w:trHeight w:val="13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1" w:rsidRPr="00FC7808" w:rsidRDefault="00D47711" w:rsidP="00FC7808">
            <w:pPr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 xml:space="preserve">Организация проведения текущего ремонта (приобретение и установка наружной двери) МКУК "МПБ им. В.К. 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Петонова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>", с. Оса, ул. Свердлова,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44890,00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42644,78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2245,22</w:t>
            </w:r>
          </w:p>
        </w:tc>
      </w:tr>
      <w:tr w:rsidR="00D47711" w:rsidRPr="00FC7808" w:rsidTr="006D1A46">
        <w:trPr>
          <w:gridAfter w:val="2"/>
          <w:wAfter w:w="3686" w:type="dxa"/>
          <w:trHeight w:val="10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11" w:rsidRPr="00FC7808" w:rsidRDefault="00D47711" w:rsidP="00FC7808">
            <w:pPr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Организация проведения текущего ремонта кровли юрты в МКУК "</w:t>
            </w:r>
            <w:proofErr w:type="spellStart"/>
            <w:r w:rsidRPr="00FC7808">
              <w:rPr>
                <w:rFonts w:ascii="Arial" w:hAnsi="Arial" w:cs="Arial"/>
                <w:sz w:val="22"/>
                <w:szCs w:val="22"/>
              </w:rPr>
              <w:t>Осинский</w:t>
            </w:r>
            <w:proofErr w:type="spellEnd"/>
            <w:r w:rsidRPr="00FC7808">
              <w:rPr>
                <w:rFonts w:ascii="Arial" w:hAnsi="Arial" w:cs="Arial"/>
                <w:sz w:val="22"/>
                <w:szCs w:val="22"/>
              </w:rPr>
              <w:t xml:space="preserve"> районный историко-краеведческий музей", с. Оса, ул. Свердлова, 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85250,00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80986,13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4263,87</w:t>
            </w:r>
          </w:p>
        </w:tc>
      </w:tr>
      <w:tr w:rsidR="00F745D1" w:rsidRPr="00FC7808" w:rsidTr="002F4024">
        <w:trPr>
          <w:gridAfter w:val="2"/>
          <w:wAfter w:w="3686" w:type="dxa"/>
          <w:trHeight w:val="103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5D1" w:rsidRPr="00FC7808" w:rsidRDefault="00F745D1" w:rsidP="00F745D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5D1" w:rsidRPr="006D1A46" w:rsidRDefault="00F745D1" w:rsidP="00F745D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6D1A46">
              <w:rPr>
                <w:rFonts w:ascii="Arial" w:hAnsi="Arial" w:cs="Arial"/>
                <w:bCs/>
                <w:sz w:val="22"/>
                <w:szCs w:val="22"/>
              </w:rPr>
              <w:t>Организация проведения капитального ремонта (замена оконных блоков, утепление оконных проемов) для МБОУ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Кахинская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 им. И.А.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Батудаева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с.Хокта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ул.Трактовая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д.8, МБОУ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Кахинская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им.И.А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Батудаева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"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д.Онгой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ул. Нагорная, д.18, МБОУ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Ирхидейская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 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с.Ирхидей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ул.Школьная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д.3,</w:t>
            </w:r>
          </w:p>
          <w:p w:rsidR="00F745D1" w:rsidRPr="00FC7808" w:rsidRDefault="00F745D1" w:rsidP="00F745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D1" w:rsidRPr="006D1A46" w:rsidRDefault="00F745D1" w:rsidP="00F745D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D1A46">
              <w:rPr>
                <w:rFonts w:ascii="Arial" w:hAnsi="Arial" w:cs="Arial"/>
                <w:sz w:val="22"/>
                <w:szCs w:val="22"/>
              </w:rPr>
              <w:t>863584,20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D1" w:rsidRPr="006D1A46" w:rsidRDefault="00F745D1" w:rsidP="00F74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A46">
              <w:rPr>
                <w:rFonts w:ascii="Arial" w:hAnsi="Arial" w:cs="Arial"/>
                <w:sz w:val="22"/>
                <w:szCs w:val="22"/>
              </w:rPr>
              <w:t>820391,07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D1" w:rsidRPr="006D1A46" w:rsidRDefault="00F745D1" w:rsidP="00F74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A46">
              <w:rPr>
                <w:rFonts w:ascii="Arial" w:hAnsi="Arial" w:cs="Arial"/>
                <w:sz w:val="22"/>
                <w:szCs w:val="22"/>
              </w:rPr>
              <w:t>43193,13</w:t>
            </w:r>
          </w:p>
        </w:tc>
      </w:tr>
      <w:tr w:rsidR="00D47711" w:rsidRPr="00FC7808" w:rsidTr="006D1A46">
        <w:trPr>
          <w:gridAfter w:val="2"/>
          <w:wAfter w:w="3686" w:type="dxa"/>
          <w:trHeight w:val="9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711" w:rsidRPr="00FC7808" w:rsidRDefault="00D47711" w:rsidP="00FC780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sz w:val="22"/>
                <w:szCs w:val="22"/>
              </w:rPr>
              <w:t>Оснащение учебно-материальной базой кабинета технологии (Приобретение токарного станка, набор для выжигания и др.) МБОУ "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Мольтинская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ООШ",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с.Каха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ул.Молодежная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>, д.5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209 309,00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198840,18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10468,82</w:t>
            </w:r>
          </w:p>
        </w:tc>
      </w:tr>
      <w:tr w:rsidR="00D47711" w:rsidRPr="00FC7808" w:rsidTr="006D1A46">
        <w:trPr>
          <w:gridAfter w:val="2"/>
          <w:wAfter w:w="3686" w:type="dxa"/>
          <w:trHeight w:val="69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711" w:rsidRPr="00FC7808" w:rsidRDefault="00D47711" w:rsidP="00FC780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sz w:val="22"/>
                <w:szCs w:val="22"/>
              </w:rPr>
              <w:t>Организация материально-технического обеспечения (Приобретение мебели</w:t>
            </w:r>
            <w:r w:rsidR="00FC78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(шкаф, кровать, стол,</w:t>
            </w:r>
            <w:r w:rsidR="00FC78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стул и др.)</w:t>
            </w:r>
            <w:r w:rsidR="00FC78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для МБДОУ "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Бильчирский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детский сад",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с.Бильчир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ул.Хангалова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C78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7808">
              <w:rPr>
                <w:rFonts w:ascii="Arial" w:hAnsi="Arial" w:cs="Arial"/>
                <w:bCs/>
                <w:sz w:val="22"/>
                <w:szCs w:val="22"/>
              </w:rPr>
              <w:t>д.8, МБОУ "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Кахинская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СОШ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им.И.А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Батудаева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 "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с.Хокта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bCs/>
                <w:sz w:val="22"/>
                <w:szCs w:val="22"/>
              </w:rPr>
              <w:t>ул.Трактовая</w:t>
            </w:r>
            <w:proofErr w:type="spellEnd"/>
            <w:r w:rsidRPr="00FC7808">
              <w:rPr>
                <w:rFonts w:ascii="Arial" w:hAnsi="Arial" w:cs="Arial"/>
                <w:bCs/>
                <w:sz w:val="22"/>
                <w:szCs w:val="22"/>
              </w:rPr>
              <w:t>, д.8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134 020,00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127316,84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6703,16</w:t>
            </w:r>
          </w:p>
        </w:tc>
      </w:tr>
      <w:tr w:rsidR="00D47711" w:rsidRPr="00FC7808" w:rsidTr="006D1A46">
        <w:trPr>
          <w:gridAfter w:val="2"/>
          <w:wAfter w:w="3686" w:type="dxa"/>
          <w:trHeight w:val="133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711" w:rsidRPr="00FC7808" w:rsidRDefault="002D5EF6" w:rsidP="00D47711">
            <w:pPr>
              <w:rPr>
                <w:rFonts w:ascii="Arial" w:hAnsi="Arial" w:cs="Arial"/>
                <w:sz w:val="22"/>
                <w:szCs w:val="22"/>
              </w:rPr>
            </w:pPr>
            <w:r w:rsidRPr="002D5EF6">
              <w:rPr>
                <w:rFonts w:ascii="Arial" w:hAnsi="Arial" w:cs="Arial"/>
                <w:sz w:val="22"/>
                <w:szCs w:val="22"/>
              </w:rPr>
              <w:t>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  для МБОУ "</w:t>
            </w:r>
            <w:proofErr w:type="spellStart"/>
            <w:r w:rsidRPr="002D5EF6">
              <w:rPr>
                <w:rFonts w:ascii="Arial" w:hAnsi="Arial" w:cs="Arial"/>
                <w:sz w:val="22"/>
                <w:szCs w:val="22"/>
              </w:rPr>
              <w:t>Кахинская</w:t>
            </w:r>
            <w:proofErr w:type="spellEnd"/>
            <w:r w:rsidRPr="002D5EF6">
              <w:rPr>
                <w:rFonts w:ascii="Arial" w:hAnsi="Arial" w:cs="Arial"/>
                <w:sz w:val="22"/>
                <w:szCs w:val="22"/>
              </w:rPr>
              <w:t xml:space="preserve"> СОШ им. И.А. </w:t>
            </w:r>
            <w:proofErr w:type="spellStart"/>
            <w:r w:rsidRPr="002D5EF6">
              <w:rPr>
                <w:rFonts w:ascii="Arial" w:hAnsi="Arial" w:cs="Arial"/>
                <w:sz w:val="22"/>
                <w:szCs w:val="22"/>
              </w:rPr>
              <w:t>Батудаева</w:t>
            </w:r>
            <w:proofErr w:type="spellEnd"/>
            <w:r w:rsidRPr="002D5EF6">
              <w:rPr>
                <w:rFonts w:ascii="Arial" w:hAnsi="Arial" w:cs="Arial"/>
                <w:sz w:val="22"/>
                <w:szCs w:val="22"/>
              </w:rPr>
              <w:t xml:space="preserve">" </w:t>
            </w:r>
            <w:proofErr w:type="spellStart"/>
            <w:r w:rsidRPr="002D5EF6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2D5EF6">
              <w:rPr>
                <w:rFonts w:ascii="Arial" w:hAnsi="Arial" w:cs="Arial"/>
                <w:sz w:val="22"/>
                <w:szCs w:val="22"/>
              </w:rPr>
              <w:t>.Х</w:t>
            </w:r>
            <w:proofErr w:type="gramEnd"/>
            <w:r w:rsidRPr="002D5EF6">
              <w:rPr>
                <w:rFonts w:ascii="Arial" w:hAnsi="Arial" w:cs="Arial"/>
                <w:sz w:val="22"/>
                <w:szCs w:val="22"/>
              </w:rPr>
              <w:t>окта</w:t>
            </w:r>
            <w:proofErr w:type="spellEnd"/>
            <w:r w:rsidRPr="002D5EF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D5EF6">
              <w:rPr>
                <w:rFonts w:ascii="Arial" w:hAnsi="Arial" w:cs="Arial"/>
                <w:sz w:val="22"/>
                <w:szCs w:val="22"/>
              </w:rPr>
              <w:t>ул.Центральная</w:t>
            </w:r>
            <w:proofErr w:type="spellEnd"/>
            <w:r w:rsidRPr="002D5EF6">
              <w:rPr>
                <w:rFonts w:ascii="Arial" w:hAnsi="Arial" w:cs="Arial"/>
                <w:sz w:val="22"/>
                <w:szCs w:val="22"/>
              </w:rPr>
              <w:t xml:space="preserve">, д.6, МБДОУ "Майский детский сад", </w:t>
            </w:r>
            <w:proofErr w:type="spellStart"/>
            <w:r w:rsidRPr="002D5EF6">
              <w:rPr>
                <w:rFonts w:ascii="Arial" w:hAnsi="Arial" w:cs="Arial"/>
                <w:sz w:val="22"/>
                <w:szCs w:val="22"/>
              </w:rPr>
              <w:t>с.Майск</w:t>
            </w:r>
            <w:proofErr w:type="spellEnd"/>
            <w:r w:rsidRPr="002D5EF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D5EF6">
              <w:rPr>
                <w:rFonts w:ascii="Arial" w:hAnsi="Arial" w:cs="Arial"/>
                <w:sz w:val="22"/>
                <w:szCs w:val="22"/>
              </w:rPr>
              <w:t>ул.Трактовая</w:t>
            </w:r>
            <w:proofErr w:type="spellEnd"/>
            <w:r w:rsidRPr="002D5EF6">
              <w:rPr>
                <w:rFonts w:ascii="Arial" w:hAnsi="Arial" w:cs="Arial"/>
                <w:sz w:val="22"/>
                <w:szCs w:val="22"/>
              </w:rPr>
              <w:t>, д.18"А"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334 216,00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317499,81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16716,19</w:t>
            </w:r>
          </w:p>
        </w:tc>
      </w:tr>
      <w:tr w:rsidR="006D1A46" w:rsidRPr="00FC7808" w:rsidTr="00B2777D">
        <w:trPr>
          <w:gridAfter w:val="2"/>
          <w:wAfter w:w="3686" w:type="dxa"/>
          <w:trHeight w:val="6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A46" w:rsidRPr="00FC7808" w:rsidRDefault="006D1A46" w:rsidP="006D1A4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A46" w:rsidRPr="006D1A46" w:rsidRDefault="006D1A46" w:rsidP="006D1A4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Организация проведения текущего ремонта кровли зданий для МБОУ "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Улейская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proofErr w:type="gram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.Т</w:t>
            </w:r>
            <w:proofErr w:type="gram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агай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ул.Школьная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д.1, МБОУ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Осинская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 №2",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с.Оса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ул.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D1A46">
              <w:rPr>
                <w:rFonts w:ascii="Arial" w:hAnsi="Arial" w:cs="Arial"/>
                <w:bCs/>
                <w:sz w:val="22"/>
                <w:szCs w:val="22"/>
              </w:rPr>
              <w:t>Котовского,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D1A46">
              <w:rPr>
                <w:rFonts w:ascii="Arial" w:hAnsi="Arial" w:cs="Arial"/>
                <w:bCs/>
                <w:sz w:val="22"/>
                <w:szCs w:val="22"/>
              </w:rPr>
              <w:t>д.26, МБОУ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Обусинская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СОШ-интернат",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д.Горхон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ул.Горхонская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д.33, МБДОУ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Осинский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детский сад №1",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с.Оса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ул.Котовского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д. 5, МБДОУ "Приморский детский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сад",п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6D1A46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Приморский,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ул.Октябрьская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д.6, МБОУ "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Бильчирская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 СОШ",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д.Жданово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1A46">
              <w:rPr>
                <w:rFonts w:ascii="Arial" w:hAnsi="Arial" w:cs="Arial"/>
                <w:bCs/>
                <w:sz w:val="22"/>
                <w:szCs w:val="22"/>
              </w:rPr>
              <w:t>ул.Хлебоприемная</w:t>
            </w:r>
            <w:proofErr w:type="spellEnd"/>
            <w:r w:rsidRPr="006D1A46">
              <w:rPr>
                <w:rFonts w:ascii="Arial" w:hAnsi="Arial" w:cs="Arial"/>
                <w:bCs/>
                <w:sz w:val="22"/>
                <w:szCs w:val="22"/>
              </w:rPr>
              <w:t>, д.4</w:t>
            </w:r>
          </w:p>
          <w:p w:rsidR="006D1A46" w:rsidRPr="00FC7808" w:rsidRDefault="006D1A46" w:rsidP="006D1A46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6" w:rsidRPr="006D1A46" w:rsidRDefault="006D1A46" w:rsidP="006D1A46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6D1A46">
              <w:rPr>
                <w:rFonts w:ascii="Arial" w:hAnsi="Arial" w:cs="Arial"/>
                <w:sz w:val="22"/>
                <w:szCs w:val="22"/>
              </w:rPr>
              <w:lastRenderedPageBreak/>
              <w:t>3 332 739,80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6" w:rsidRPr="006D1A46" w:rsidRDefault="006D1A46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A46">
              <w:rPr>
                <w:rFonts w:ascii="Arial" w:hAnsi="Arial" w:cs="Arial"/>
                <w:sz w:val="22"/>
                <w:szCs w:val="22"/>
              </w:rPr>
              <w:t>3166049,09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46" w:rsidRPr="006D1A46" w:rsidRDefault="006D1A46" w:rsidP="006D1A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A46">
              <w:rPr>
                <w:rFonts w:ascii="Arial" w:hAnsi="Arial" w:cs="Arial"/>
                <w:sz w:val="22"/>
                <w:szCs w:val="22"/>
              </w:rPr>
              <w:t>166690,71</w:t>
            </w:r>
          </w:p>
        </w:tc>
      </w:tr>
      <w:tr w:rsidR="00D47711" w:rsidRPr="00FC7808" w:rsidTr="00436326">
        <w:trPr>
          <w:gridAfter w:val="2"/>
          <w:wAfter w:w="3686" w:type="dxa"/>
          <w:trHeight w:val="6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7711" w:rsidRPr="00FC7808" w:rsidRDefault="00D47711" w:rsidP="00FC780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материально-технического обеспечения (Приобретение спортинвентаря (мячи, скалка и др.) для МБОУ "</w:t>
            </w:r>
            <w:proofErr w:type="spellStart"/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Усть-Алтанская</w:t>
            </w:r>
            <w:proofErr w:type="spellEnd"/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СОШ", </w:t>
            </w:r>
            <w:proofErr w:type="spellStart"/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с.Усть-Алтан</w:t>
            </w:r>
            <w:proofErr w:type="spellEnd"/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ул.Ленина</w:t>
            </w:r>
            <w:proofErr w:type="spellEnd"/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д.22)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129 725,00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123236,66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808">
              <w:rPr>
                <w:rFonts w:ascii="Arial" w:hAnsi="Arial" w:cs="Arial"/>
                <w:sz w:val="22"/>
                <w:szCs w:val="22"/>
              </w:rPr>
              <w:t>6488,34</w:t>
            </w:r>
          </w:p>
        </w:tc>
      </w:tr>
      <w:tr w:rsidR="00D47711" w:rsidRPr="00FC7808" w:rsidTr="00D47711">
        <w:trPr>
          <w:gridAfter w:val="2"/>
          <w:wAfter w:w="3686" w:type="dxa"/>
          <w:trHeight w:val="315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711" w:rsidRPr="00FC7808" w:rsidRDefault="00D47711" w:rsidP="00D47711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6204000,00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5893700,00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711" w:rsidRPr="00FC7808" w:rsidRDefault="00D47711" w:rsidP="00D4771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C780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310300,00</w:t>
            </w:r>
          </w:p>
        </w:tc>
      </w:tr>
    </w:tbl>
    <w:p w:rsidR="007555D0" w:rsidRPr="00FC7808" w:rsidRDefault="007555D0" w:rsidP="007555D0">
      <w:pPr>
        <w:jc w:val="center"/>
        <w:rPr>
          <w:rFonts w:ascii="Arial" w:hAnsi="Arial" w:cs="Arial"/>
          <w:sz w:val="22"/>
          <w:szCs w:val="22"/>
        </w:rPr>
      </w:pPr>
      <w:r w:rsidRPr="00FC7808">
        <w:rPr>
          <w:rFonts w:ascii="Arial" w:hAnsi="Arial" w:cs="Arial"/>
          <w:sz w:val="22"/>
          <w:szCs w:val="22"/>
        </w:rPr>
        <w:t xml:space="preserve"> </w:t>
      </w:r>
    </w:p>
    <w:p w:rsidR="007555D0" w:rsidRPr="00FC7808" w:rsidRDefault="007555D0" w:rsidP="007555D0">
      <w:pPr>
        <w:rPr>
          <w:rFonts w:ascii="Arial" w:hAnsi="Arial" w:cs="Arial"/>
          <w:sz w:val="22"/>
          <w:szCs w:val="22"/>
        </w:rPr>
      </w:pPr>
    </w:p>
    <w:sectPr w:rsidR="007555D0" w:rsidRPr="00FC7808" w:rsidSect="006B3909">
      <w:pgSz w:w="12240" w:h="15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79C0"/>
    <w:multiLevelType w:val="hybridMultilevel"/>
    <w:tmpl w:val="1E3A081A"/>
    <w:lvl w:ilvl="0" w:tplc="B8EEF5AA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D0"/>
    <w:rsid w:val="00042B24"/>
    <w:rsid w:val="00072A55"/>
    <w:rsid w:val="0015600A"/>
    <w:rsid w:val="00246134"/>
    <w:rsid w:val="00247983"/>
    <w:rsid w:val="002B52F1"/>
    <w:rsid w:val="002D5EF6"/>
    <w:rsid w:val="002E6745"/>
    <w:rsid w:val="003B51A2"/>
    <w:rsid w:val="003D14B8"/>
    <w:rsid w:val="003D47F4"/>
    <w:rsid w:val="00494CD2"/>
    <w:rsid w:val="00540890"/>
    <w:rsid w:val="005E68F0"/>
    <w:rsid w:val="00627168"/>
    <w:rsid w:val="006746E6"/>
    <w:rsid w:val="006B3909"/>
    <w:rsid w:val="006D1A46"/>
    <w:rsid w:val="007555D0"/>
    <w:rsid w:val="007661FD"/>
    <w:rsid w:val="00816259"/>
    <w:rsid w:val="00857EFD"/>
    <w:rsid w:val="00870BC1"/>
    <w:rsid w:val="009070DF"/>
    <w:rsid w:val="009617BA"/>
    <w:rsid w:val="009C48F2"/>
    <w:rsid w:val="00A70EAD"/>
    <w:rsid w:val="00AA572C"/>
    <w:rsid w:val="00AB187B"/>
    <w:rsid w:val="00AF16FB"/>
    <w:rsid w:val="00B537C3"/>
    <w:rsid w:val="00C3065D"/>
    <w:rsid w:val="00CA5594"/>
    <w:rsid w:val="00CF14B4"/>
    <w:rsid w:val="00D312F2"/>
    <w:rsid w:val="00D47711"/>
    <w:rsid w:val="00F745D1"/>
    <w:rsid w:val="00FB5C64"/>
    <w:rsid w:val="00FC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555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0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0D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7555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5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0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0D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31508-5C19-4417-BD3D-E9D96E74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Дума</cp:lastModifiedBy>
  <cp:revision>23</cp:revision>
  <cp:lastPrinted>2021-11-11T03:14:00Z</cp:lastPrinted>
  <dcterms:created xsi:type="dcterms:W3CDTF">2021-01-14T02:31:00Z</dcterms:created>
  <dcterms:modified xsi:type="dcterms:W3CDTF">2021-11-24T07:24:00Z</dcterms:modified>
</cp:coreProperties>
</file>